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A7C6">
      <w:pPr>
        <w:pStyle w:val="5"/>
        <w:ind w:firstLine="642"/>
        <w:jc w:val="left"/>
        <w:rPr>
          <w:rFonts w:hint="eastAsia" w:ascii="仿宋_GB2312" w:hAnsi="仿宋_GB2312" w:eastAsia="仿宋_GB2312" w:cs="仿宋_GB2312"/>
          <w:b/>
          <w:color w:val="00000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24"/>
        </w:rPr>
        <w:t>一、配置：</w:t>
      </w:r>
    </w:p>
    <w:p w14:paraId="78FDEB37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医用内窥镜摄像主机；</w:t>
      </w:r>
    </w:p>
    <w:p w14:paraId="2F451BED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医用内窥镜冷光源；</w:t>
      </w:r>
    </w:p>
    <w:p w14:paraId="59DCD700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监视器；</w:t>
      </w:r>
    </w:p>
    <w:p w14:paraId="3239CA79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仪器车；</w:t>
      </w:r>
    </w:p>
    <w:p w14:paraId="2D304CD6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高清工作站；</w:t>
      </w:r>
    </w:p>
    <w:p w14:paraId="522D46A7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宫腔一体镜*2（套）；</w:t>
      </w:r>
    </w:p>
    <w:p w14:paraId="797B3AAF">
      <w:pPr>
        <w:pStyle w:val="5"/>
        <w:ind w:firstLine="1212" w:firstLineChars="505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医用灌注泵</w:t>
      </w:r>
    </w:p>
    <w:p w14:paraId="6602334B">
      <w:pPr>
        <w:pStyle w:val="5"/>
        <w:ind w:firstLine="642"/>
        <w:jc w:val="left"/>
        <w:rPr>
          <w:rFonts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二、详细技术参数：</w:t>
      </w:r>
    </w:p>
    <w:p w14:paraId="1C4F4EC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1.医用内窥镜摄像系统（核心产品）：</w:t>
      </w:r>
    </w:p>
    <w:p w14:paraId="583D708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1.1、扫描系统：逐行扫描16:9Full HD</w:t>
      </w:r>
    </w:p>
    <w:p w14:paraId="232740A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1.2、CMOS图像传感器</w:t>
      </w:r>
    </w:p>
    <w:p w14:paraId="33A7510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1.3、图像解析度：水平值≥1100线，逐行扫描</w:t>
      </w:r>
    </w:p>
    <w:p w14:paraId="7FD2B37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1.4、摄像头类型：≥4个遥控按键，可以通过手柄调节主机参数，实现手柄和主机同步调节</w:t>
      </w:r>
    </w:p>
    <w:p w14:paraId="4434334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1.5、分辨率：≥1920X1080</w:t>
      </w:r>
    </w:p>
    <w:p w14:paraId="0E765F8E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1.6、输出清晰度：≥1080P</w:t>
      </w:r>
    </w:p>
    <w:p w14:paraId="4B596BD1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1.7、数字输出：具有高清录像功能；可通过U盘手术进行实时录像。</w:t>
      </w:r>
    </w:p>
    <w:p w14:paraId="3BAC507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1.8、通过菜单可以对摄像机的参数如亮度、饱和度、等进行微调</w:t>
      </w:r>
    </w:p>
    <w:p w14:paraId="2B5D926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▲1.9、手术模式：触摸屏具有多种内镜手术场景、一键式切换内镜模式。</w:t>
      </w:r>
    </w:p>
    <w:p w14:paraId="3733495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1.10、图像冻结：一键式单幅冻结图像</w:t>
      </w:r>
    </w:p>
    <w:p w14:paraId="24205CC1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1.11、白平衡：自动白平衡控制和手动控制</w:t>
      </w:r>
    </w:p>
    <w:p w14:paraId="1673C01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2.医用内窥镜冷光源：</w:t>
      </w:r>
    </w:p>
    <w:p w14:paraId="4C06970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2.1、LED冷光源具有触摸屏</w:t>
      </w:r>
    </w:p>
    <w:p w14:paraId="3728746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2.2、LED灯泡：≥100W</w:t>
      </w:r>
    </w:p>
    <w:p w14:paraId="600E1DE2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2.3、色温：≥5000K</w:t>
      </w:r>
    </w:p>
    <w:p w14:paraId="547F99A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2.4、照 度：≥1400,000LX</w:t>
      </w:r>
    </w:p>
    <w:p w14:paraId="23FFD1E8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2.5、显色指数：≥90</w:t>
      </w:r>
    </w:p>
    <w:p w14:paraId="5B0DE712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2.6、光谱范围：400-700nm</w:t>
      </w:r>
    </w:p>
    <w:p w14:paraId="3FB6949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2.7、噪声：≤58dB</w:t>
      </w:r>
    </w:p>
    <w:p w14:paraId="735A4D3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2.8、亮度调节：可调，液晶面板触摸</w:t>
      </w:r>
    </w:p>
    <w:p w14:paraId="1711B95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2.9、灯泡寿命：≥20000小时</w:t>
      </w:r>
    </w:p>
    <w:p w14:paraId="31F44956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3.监视器：</w:t>
      </w:r>
    </w:p>
    <w:p w14:paraId="49C99D4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3.1、显示屏：≥27英寸LED显示屏</w:t>
      </w:r>
    </w:p>
    <w:p w14:paraId="272DB3E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3.2、屏幕比例：16:9</w:t>
      </w:r>
    </w:p>
    <w:p w14:paraId="25316B5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3.3、外壳材质：白色金属，全封闭设计，符合手术室净化和抗屏蔽要求</w:t>
      </w:r>
    </w:p>
    <w:p w14:paraId="1B4DDF4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3.4、视角：≥175°</w:t>
      </w:r>
    </w:p>
    <w:p w14:paraId="0AD8F5F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3.5、功率：≥50VA</w:t>
      </w:r>
    </w:p>
    <w:p w14:paraId="21B75A7B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4.仪器车：</w:t>
      </w:r>
      <w:r>
        <w:rPr>
          <w:rFonts w:ascii="仿宋_GB2312" w:hAnsi="仿宋_GB2312" w:eastAsia="仿宋_GB2312" w:cs="仿宋_GB2312"/>
          <w:color w:val="000000"/>
          <w:sz w:val="24"/>
        </w:rPr>
        <w:t>专用多功能台车。</w:t>
      </w:r>
    </w:p>
    <w:p w14:paraId="4B07216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5.高清工作站：</w:t>
      </w:r>
    </w:p>
    <w:p w14:paraId="7788FBCD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5.1：电脑配置：CPUi7及以上，内存：≥2G ，硬盘：≥1T</w:t>
      </w:r>
    </w:p>
    <w:p w14:paraId="2FEE2F6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5.2：LCD显示器：≥24英寸</w:t>
      </w:r>
    </w:p>
    <w:p w14:paraId="7ECCECD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5.3:视频采集卡分辨率：≥1920X1080</w:t>
      </w:r>
    </w:p>
    <w:p w14:paraId="01F3F54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5.4:具有双脚踏控制</w:t>
      </w:r>
    </w:p>
    <w:p w14:paraId="29CB6358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5.5:打印机：彩色喷墨打印机</w:t>
      </w:r>
    </w:p>
    <w:p w14:paraId="2EE24E78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6.宫腔一体镜：</w:t>
      </w:r>
    </w:p>
    <w:p w14:paraId="0AFBCB5A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6.1、主体镜工作长度：≥200mm     外径：≤5mm；</w:t>
      </w:r>
    </w:p>
    <w:p w14:paraId="147F448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6.2、内窥镜镜体全部采用不锈钢钢管；</w:t>
      </w:r>
    </w:p>
    <w:p w14:paraId="5246E65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6.3、光纤技术：内窥镜采用光学玻璃、光纤、光锥；</w:t>
      </w:r>
    </w:p>
    <w:p w14:paraId="15A8C2B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6.4、视角：光学系统，视向角≥30°；</w:t>
      </w:r>
    </w:p>
    <w:p w14:paraId="7EDA635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6.5、镜子光路具有方向标，蓝宝石镜头；</w:t>
      </w:r>
    </w:p>
    <w:p w14:paraId="1796C7B3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6.6、进出水通道处理技术：持续对流，含无创末端，与内窥镜连体设计；</w:t>
      </w:r>
    </w:p>
    <w:p w14:paraId="0C91110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进出水通道可360°旋转；</w:t>
      </w:r>
    </w:p>
    <w:p w14:paraId="017CC9EE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6.7、镜-鞘一体化；</w:t>
      </w:r>
    </w:p>
    <w:p w14:paraId="583D162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▲6.8、具有全自动闭合操作技术；</w:t>
      </w:r>
    </w:p>
    <w:p w14:paraId="4DF8E8C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6.9、诊断-治疗一体化，无创头端设计。</w:t>
      </w:r>
    </w:p>
    <w:p w14:paraId="71773C92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6.10、可高温高压或过氧化氢低温等离子灭菌消毒</w:t>
      </w:r>
    </w:p>
    <w:p w14:paraId="1C82F03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6.11、器械部分：</w:t>
      </w:r>
    </w:p>
    <w:p w14:paraId="30897546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6.11.1、工作长度：≥400mm、器械直径：≤1.8mm</w:t>
      </w:r>
    </w:p>
    <w:p w14:paraId="29227F1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6.11.2、可360度旋转</w:t>
      </w:r>
    </w:p>
    <w:p w14:paraId="7FE05D4C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6.11.3、可拆卸分为钳杆和手柄</w:t>
      </w:r>
    </w:p>
    <w:p w14:paraId="027CEEBE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b/>
          <w:color w:val="000000"/>
          <w:sz w:val="24"/>
        </w:rPr>
        <w:t>7.医用灌注泵：</w:t>
      </w:r>
    </w:p>
    <w:p w14:paraId="682AB0DD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7.1 用于内窥镜检查和手术时，将手术液加压后输送至手术部位以达到膨腔的目的</w:t>
      </w:r>
    </w:p>
    <w:p w14:paraId="43BE555F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7.2、压力设定范围50～400mmHg可调</w:t>
      </w:r>
    </w:p>
    <w:p w14:paraId="63038DD1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7.3、流量设定范围0.1～1.0 L/min可调</w:t>
      </w:r>
    </w:p>
    <w:p w14:paraId="6FEEDF25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7.4、可显示设定流量、设定压力及实际压力等</w:t>
      </w:r>
    </w:p>
    <w:p w14:paraId="598A92D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▲7.5、具有气泡检测功能。</w:t>
      </w:r>
    </w:p>
    <w:p w14:paraId="49C09119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7.6、具有自动检测灌注液体源的空瓶状态，并提示用户更换输液袋。</w:t>
      </w:r>
    </w:p>
    <w:p w14:paraId="5A804227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7.7、具有管路识别功能</w:t>
      </w:r>
    </w:p>
    <w:p w14:paraId="60B318A0">
      <w:pPr>
        <w:pStyle w:val="5"/>
        <w:ind w:firstLine="642"/>
        <w:jc w:val="left"/>
      </w:pPr>
      <w:r>
        <w:rPr>
          <w:rFonts w:ascii="仿宋_GB2312" w:hAnsi="仿宋_GB2312" w:eastAsia="仿宋_GB2312" w:cs="仿宋_GB2312"/>
          <w:color w:val="000000"/>
          <w:sz w:val="24"/>
        </w:rPr>
        <w:t>7.8、具有持续灌流功能</w:t>
      </w:r>
    </w:p>
    <w:p w14:paraId="36516448">
      <w:r>
        <w:rPr>
          <w:rFonts w:ascii="仿宋_GB2312" w:hAnsi="仿宋_GB2312" w:eastAsia="仿宋_GB2312" w:cs="仿宋_GB2312"/>
          <w:color w:val="000000"/>
          <w:sz w:val="24"/>
        </w:rPr>
        <w:t>备注：除工作站外，其余设备均需为同一品牌。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A36D6"/>
    <w:rsid w:val="29842873"/>
    <w:rsid w:val="5466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1227</Characters>
  <Lines>0</Lines>
  <Paragraphs>0</Paragraphs>
  <TotalTime>1</TotalTime>
  <ScaleCrop>false</ScaleCrop>
  <LinksUpToDate>false</LinksUpToDate>
  <CharactersWithSpaces>1237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2025-12-26T08:22:00Z</dcterms:created>
  <dc:creator>Administrator</dc:creator>
  <cp:lastModifiedBy>颖子</cp:lastModifiedBy>
  <dcterms:modified xsi:type="dcterms:W3CDTF">2026-01-23T01:47:47Z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6BF84556207049D9AA698E84AC445CC2_13</vt:lpwstr>
  </property>
</Properties>
</file>