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394"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471"/>
        <w:gridCol w:w="2206"/>
        <w:gridCol w:w="444"/>
        <w:gridCol w:w="794"/>
        <w:gridCol w:w="469"/>
        <w:gridCol w:w="2250"/>
        <w:gridCol w:w="1050"/>
        <w:gridCol w:w="306"/>
        <w:gridCol w:w="706"/>
        <w:gridCol w:w="331"/>
        <w:gridCol w:w="825"/>
        <w:gridCol w:w="144"/>
        <w:gridCol w:w="494"/>
        <w:gridCol w:w="644"/>
        <w:gridCol w:w="281"/>
        <w:gridCol w:w="669"/>
        <w:gridCol w:w="268"/>
        <w:gridCol w:w="1032"/>
      </w:tblGrid>
      <w:tr w14:paraId="48E1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10" w:type="dxa"/>
          <w:wAfter w:w="1300" w:type="dxa"/>
          <w:trHeight w:val="739" w:hRule="atLeast"/>
        </w:trPr>
        <w:tc>
          <w:tcPr>
            <w:tcW w:w="12084" w:type="dxa"/>
            <w:gridSpan w:val="16"/>
            <w:tcBorders>
              <w:top w:val="nil"/>
              <w:left w:val="nil"/>
              <w:bottom w:val="nil"/>
              <w:right w:val="nil"/>
            </w:tcBorders>
            <w:shd w:val="clear" w:color="auto" w:fill="auto"/>
            <w:noWrap/>
            <w:vAlign w:val="center"/>
          </w:tcPr>
          <w:p w14:paraId="7AC2ADA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附件： </w:t>
            </w:r>
          </w:p>
          <w:p w14:paraId="5342890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西安市鄠邑区2025年度市场监管领域随机抽查检查计划表</w:t>
            </w:r>
          </w:p>
        </w:tc>
      </w:tr>
      <w:tr w14:paraId="67D4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10" w:type="dxa"/>
          <w:wAfter w:w="1300" w:type="dxa"/>
          <w:trHeight w:val="420" w:hRule="atLeast"/>
        </w:trPr>
        <w:tc>
          <w:tcPr>
            <w:tcW w:w="12084" w:type="dxa"/>
            <w:gridSpan w:val="16"/>
            <w:tcBorders>
              <w:top w:val="nil"/>
              <w:left w:val="nil"/>
              <w:bottom w:val="nil"/>
              <w:right w:val="nil"/>
            </w:tcBorders>
            <w:shd w:val="clear" w:color="auto" w:fill="auto"/>
            <w:noWrap/>
            <w:vAlign w:val="center"/>
          </w:tcPr>
          <w:p w14:paraId="33B12704">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r>
      <w:tr w14:paraId="0D16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394" w:type="dxa"/>
            <w:gridSpan w:val="19"/>
            <w:tcBorders>
              <w:top w:val="single" w:color="000000" w:sz="8" w:space="0"/>
              <w:left w:val="single" w:color="000000" w:sz="8" w:space="0"/>
              <w:bottom w:val="single" w:color="000000" w:sz="4" w:space="0"/>
              <w:right w:val="single" w:color="000000" w:sz="4" w:space="0"/>
            </w:tcBorders>
            <w:shd w:val="clear" w:color="auto" w:fill="auto"/>
            <w:vAlign w:val="center"/>
          </w:tcPr>
          <w:p w14:paraId="7F309D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辖区各部门2025年随机抽查检查计划</w:t>
            </w:r>
          </w:p>
        </w:tc>
      </w:tr>
      <w:tr w14:paraId="2CB9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8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840A3E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序号</w:t>
            </w:r>
          </w:p>
        </w:tc>
        <w:tc>
          <w:tcPr>
            <w:tcW w:w="2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4BD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部门名称</w:t>
            </w:r>
          </w:p>
        </w:tc>
        <w:tc>
          <w:tcPr>
            <w:tcW w:w="45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0004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部门抽查计划</w:t>
            </w:r>
          </w:p>
        </w:tc>
        <w:tc>
          <w:tcPr>
            <w:tcW w:w="34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9467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部门联合抽查计划</w:t>
            </w: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226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部门计划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培训批次</w:t>
            </w:r>
          </w:p>
        </w:tc>
        <w:tc>
          <w:tcPr>
            <w:tcW w:w="1300"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D8AE5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参训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人数</w:t>
            </w:r>
          </w:p>
        </w:tc>
      </w:tr>
      <w:tr w14:paraId="6F15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48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288F9A">
            <w:pPr>
              <w:jc w:val="center"/>
              <w:rPr>
                <w:rFonts w:hint="eastAsia" w:ascii="仿宋" w:hAnsi="仿宋" w:eastAsia="仿宋" w:cs="仿宋"/>
                <w:i w:val="0"/>
                <w:iCs w:val="0"/>
                <w:color w:val="000000"/>
                <w:sz w:val="18"/>
                <w:szCs w:val="18"/>
                <w:u w:val="none"/>
              </w:rPr>
            </w:pPr>
          </w:p>
        </w:tc>
        <w:tc>
          <w:tcPr>
            <w:tcW w:w="2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C22DA">
            <w:pPr>
              <w:jc w:val="center"/>
              <w:rPr>
                <w:rFonts w:hint="eastAsia" w:ascii="仿宋" w:hAnsi="仿宋" w:eastAsia="仿宋" w:cs="仿宋"/>
                <w:i w:val="0"/>
                <w:iCs w:val="0"/>
                <w:color w:val="000000"/>
                <w:sz w:val="18"/>
                <w:szCs w:val="18"/>
                <w:u w:val="none"/>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C21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批次数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D2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与风险分类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结合批次数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BF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检查主体数</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0E6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批次数</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3F1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与风险分类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结合批次数</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101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检查主体数</w:t>
            </w: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0534">
            <w:pPr>
              <w:jc w:val="center"/>
              <w:rPr>
                <w:rFonts w:hint="eastAsia" w:ascii="仿宋" w:hAnsi="仿宋" w:eastAsia="仿宋" w:cs="仿宋"/>
                <w:i w:val="0"/>
                <w:iCs w:val="0"/>
                <w:color w:val="000000"/>
                <w:sz w:val="18"/>
                <w:szCs w:val="18"/>
                <w:u w:val="none"/>
              </w:rPr>
            </w:pPr>
          </w:p>
        </w:tc>
        <w:tc>
          <w:tcPr>
            <w:tcW w:w="1300"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D03EAFB">
            <w:pPr>
              <w:jc w:val="center"/>
              <w:rPr>
                <w:rFonts w:hint="eastAsia" w:ascii="仿宋" w:hAnsi="仿宋" w:eastAsia="仿宋" w:cs="仿宋"/>
                <w:i w:val="0"/>
                <w:iCs w:val="0"/>
                <w:color w:val="000000"/>
                <w:sz w:val="18"/>
                <w:szCs w:val="18"/>
                <w:u w:val="none"/>
              </w:rPr>
            </w:pPr>
          </w:p>
        </w:tc>
      </w:tr>
      <w:tr w14:paraId="2294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45EC4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B7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西安市鄠邑区市场监督管理局</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CE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0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6B0B">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440</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8A8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82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39CF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3DF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0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55406D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23</w:t>
            </w:r>
          </w:p>
        </w:tc>
      </w:tr>
      <w:tr w14:paraId="79F6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A0034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30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西安市鄠邑区发展和改革委员会</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885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06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C0AE">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592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385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0A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74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30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392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r>
      <w:tr w14:paraId="443B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B2BBA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94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西安市鄠邑区应急管理局</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59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6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9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B5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FD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19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98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30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B72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r>
      <w:tr w14:paraId="3C23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AB54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D4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西安市鄠邑区住房和城乡建设局</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528E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777B">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FAA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72</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F04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145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1AAC4">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E0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30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23AA88">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31</w:t>
            </w:r>
          </w:p>
        </w:tc>
      </w:tr>
      <w:tr w14:paraId="0B69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CFF8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28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西安市鄠邑区文化和旅游体育局</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56EEF">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6A96">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3D48">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35</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D68DE">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12736">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49A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F6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0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0586C4">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35</w:t>
            </w:r>
          </w:p>
        </w:tc>
      </w:tr>
      <w:tr w14:paraId="114D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5E9F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5D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西安市鄠邑区投资合作和商务局</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5CB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C7A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BD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8D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99D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A7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A4B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0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040D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r>
      <w:tr w14:paraId="2122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56B1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03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西安市鄠邑区卫生健康局</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CE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B57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D848">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190</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B9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E4A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F083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16</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A5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0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199A3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600</w:t>
            </w:r>
          </w:p>
        </w:tc>
      </w:tr>
      <w:tr w14:paraId="7322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B85A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15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西安市鄠邑区统计局</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C0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1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37E4">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8</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820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BF5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992B1">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37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30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08862B">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400</w:t>
            </w:r>
          </w:p>
        </w:tc>
      </w:tr>
      <w:tr w14:paraId="64D9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3572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3E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西安市鄠邑区司法局</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C7E3F">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79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D2E4">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8</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16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C8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0D3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593C4">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5</w:t>
            </w:r>
          </w:p>
        </w:tc>
        <w:tc>
          <w:tcPr>
            <w:tcW w:w="130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B779F">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80</w:t>
            </w:r>
          </w:p>
        </w:tc>
      </w:tr>
      <w:tr w14:paraId="10A8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2C7E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38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西安市鄠邑区教育局</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43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1A3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E7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FC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3DA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6C4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82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065C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r>
      <w:tr w14:paraId="527B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2546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77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西安市生态环境局鄠邑分局</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A0B7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25</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0C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195F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175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1D41">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C494D">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CF61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31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4A9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51C9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0BA05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CA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西安市公安局鄠邑分局</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5C73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F1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2916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F7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583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CD95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417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E3E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14:paraId="10EE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9D57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52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西安市鄠邑区水务局</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80802">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5</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BD0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21E0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799A">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0</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E6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73231">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D16C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0</w:t>
            </w: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9492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r>
      <w:tr w14:paraId="4E28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F6BF6E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59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西安市鄠邑区气象局</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345A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5</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A1A1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5</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1D588">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9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E6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2E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56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5623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r>
      <w:tr w14:paraId="55E9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F39ABD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8B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西安市鄠邑区林业局</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FB0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402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3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3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B3C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0C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96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AB34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2D17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209382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B6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西安市自然资源和规划局鄠邑分局</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1BA6E">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712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711B5">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B7F9">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88DDA">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C065D">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0A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6F60A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65</w:t>
            </w:r>
          </w:p>
        </w:tc>
      </w:tr>
      <w:tr w14:paraId="68C8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608E5E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F2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西安市鄠邑区农业农村局</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87F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18F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5A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0A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61BF5">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F55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2564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14:paraId="7D1C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EC448F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F1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西安市鄠邑区民政局</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7D4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A97B1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A942E">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991D">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E28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BF0DE">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69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397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r>
      <w:tr w14:paraId="327A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1922B2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5C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西安市鄠邑区财政局</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F7E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755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58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0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A1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3F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34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3CA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r>
      <w:tr w14:paraId="0C33E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28EBB5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C0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西安市鄠邑区交通运输局</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78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A4D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56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C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8FE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C0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38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828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r>
      <w:tr w14:paraId="5F68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8E1A0D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27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西安市鄠邑区人力资源和社会保障局</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92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362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22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5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016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27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81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25A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r>
      <w:tr w14:paraId="5239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8BACED3">
            <w:pPr>
              <w:jc w:val="center"/>
              <w:rPr>
                <w:rFonts w:hint="eastAsia" w:ascii="仿宋" w:hAnsi="仿宋" w:eastAsia="仿宋" w:cs="仿宋"/>
                <w:i w:val="0"/>
                <w:iCs w:val="0"/>
                <w:color w:val="000000"/>
                <w:sz w:val="18"/>
                <w:szCs w:val="18"/>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FCB6">
            <w:pPr>
              <w:rPr>
                <w:rFonts w:hint="eastAsia" w:ascii="仿宋" w:hAnsi="仿宋" w:eastAsia="仿宋" w:cs="仿宋"/>
                <w:i w:val="0"/>
                <w:iCs w:val="0"/>
                <w:color w:val="000000"/>
                <w:sz w:val="18"/>
                <w:szCs w:val="18"/>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30CFB">
            <w:pPr>
              <w:jc w:val="center"/>
              <w:rPr>
                <w:rFonts w:hint="eastAsia" w:ascii="仿宋" w:hAnsi="仿宋" w:eastAsia="仿宋" w:cs="仿宋"/>
                <w:i w:val="0"/>
                <w:iCs w:val="0"/>
                <w:color w:val="000000"/>
                <w:sz w:val="18"/>
                <w:szCs w:val="18"/>
                <w:u w:val="none"/>
              </w:rPr>
            </w:pP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EEE9B7">
            <w:pPr>
              <w:jc w:val="center"/>
              <w:rPr>
                <w:rFonts w:hint="eastAsia" w:ascii="仿宋" w:hAnsi="仿宋" w:eastAsia="仿宋" w:cs="仿宋"/>
                <w:i w:val="0"/>
                <w:iCs w:val="0"/>
                <w:color w:val="000000"/>
                <w:sz w:val="18"/>
                <w:szCs w:val="18"/>
                <w:u w:val="none"/>
              </w:rPr>
            </w:pP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061EA">
            <w:pPr>
              <w:jc w:val="center"/>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8921">
            <w:pPr>
              <w:jc w:val="center"/>
              <w:rPr>
                <w:rFonts w:hint="eastAsia" w:ascii="仿宋" w:hAnsi="仿宋" w:eastAsia="仿宋" w:cs="仿宋"/>
                <w:i w:val="0"/>
                <w:iCs w:val="0"/>
                <w:color w:val="000000"/>
                <w:sz w:val="18"/>
                <w:szCs w:val="18"/>
                <w:u w:val="none"/>
              </w:rPr>
            </w:pP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9D303">
            <w:pPr>
              <w:jc w:val="center"/>
              <w:rPr>
                <w:rFonts w:hint="eastAsia" w:ascii="仿宋" w:hAnsi="仿宋" w:eastAsia="仿宋" w:cs="仿宋"/>
                <w:i w:val="0"/>
                <w:iCs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E34FE">
            <w:pPr>
              <w:jc w:val="center"/>
              <w:rPr>
                <w:rFonts w:hint="eastAsia" w:ascii="仿宋" w:hAnsi="仿宋" w:eastAsia="仿宋" w:cs="仿宋"/>
                <w:i w:val="0"/>
                <w:iCs w:val="0"/>
                <w:color w:val="000000"/>
                <w:sz w:val="18"/>
                <w:szCs w:val="18"/>
                <w:u w:val="none"/>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0369E">
            <w:pPr>
              <w:jc w:val="center"/>
              <w:rPr>
                <w:rFonts w:hint="eastAsia" w:ascii="仿宋" w:hAnsi="仿宋" w:eastAsia="仿宋" w:cs="仿宋"/>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486F46">
            <w:pPr>
              <w:jc w:val="center"/>
              <w:rPr>
                <w:rFonts w:hint="eastAsia" w:ascii="仿宋" w:hAnsi="仿宋" w:eastAsia="仿宋" w:cs="仿宋"/>
                <w:i w:val="0"/>
                <w:iCs w:val="0"/>
                <w:color w:val="000000"/>
                <w:sz w:val="18"/>
                <w:szCs w:val="18"/>
                <w:u w:val="none"/>
              </w:rPr>
            </w:pPr>
          </w:p>
        </w:tc>
      </w:tr>
      <w:tr w14:paraId="2B3E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926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20"/>
                <w:szCs w:val="20"/>
                <w:u w:val="none"/>
                <w:lang w:val="en-US" w:eastAsia="zh-CN" w:bidi="ar"/>
              </w:rPr>
              <w:t>总 计</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EB58FE">
            <w:pPr>
              <w:keepNext w:val="0"/>
              <w:keepLines w:val="0"/>
              <w:widowControl/>
              <w:suppressLineNumbers w:val="0"/>
              <w:jc w:val="center"/>
              <w:textAlignment w:val="top"/>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188</w:t>
            </w:r>
          </w:p>
        </w:tc>
        <w:tc>
          <w:tcPr>
            <w:tcW w:w="40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88D442">
            <w:pPr>
              <w:keepNext w:val="0"/>
              <w:keepLines w:val="0"/>
              <w:widowControl/>
              <w:suppressLineNumbers w:val="0"/>
              <w:jc w:val="center"/>
              <w:textAlignment w:val="top"/>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117</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843DF9">
            <w:pPr>
              <w:keepNext w:val="0"/>
              <w:keepLines w:val="0"/>
              <w:widowControl/>
              <w:suppressLineNumbers w:val="0"/>
              <w:jc w:val="center"/>
              <w:textAlignment w:val="top"/>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1271</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07269AE">
            <w:pPr>
              <w:keepNext w:val="0"/>
              <w:keepLines w:val="0"/>
              <w:widowControl/>
              <w:suppressLineNumbers w:val="0"/>
              <w:jc w:val="center"/>
              <w:textAlignment w:val="top"/>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26</w:t>
            </w:r>
          </w:p>
        </w:tc>
        <w:tc>
          <w:tcPr>
            <w:tcW w:w="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821767">
            <w:pPr>
              <w:keepNext w:val="0"/>
              <w:keepLines w:val="0"/>
              <w:widowControl/>
              <w:suppressLineNumbers w:val="0"/>
              <w:jc w:val="center"/>
              <w:textAlignment w:val="top"/>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16</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2A916E">
            <w:pPr>
              <w:keepNext w:val="0"/>
              <w:keepLines w:val="0"/>
              <w:widowControl/>
              <w:suppressLineNumbers w:val="0"/>
              <w:jc w:val="center"/>
              <w:textAlignment w:val="top"/>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81</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14F131">
            <w:pPr>
              <w:keepNext w:val="0"/>
              <w:keepLines w:val="0"/>
              <w:widowControl/>
              <w:suppressLineNumbers w:val="0"/>
              <w:jc w:val="center"/>
              <w:textAlignment w:val="top"/>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31</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EDCD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1380</w:t>
            </w:r>
          </w:p>
        </w:tc>
      </w:tr>
      <w:tr w14:paraId="6446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394" w:type="dxa"/>
            <w:gridSpan w:val="19"/>
            <w:tcBorders>
              <w:top w:val="single" w:color="auto" w:sz="4" w:space="0"/>
              <w:left w:val="single" w:color="000000" w:sz="8" w:space="0"/>
              <w:bottom w:val="single" w:color="000000" w:sz="4" w:space="0"/>
              <w:right w:val="single" w:color="000000" w:sz="4" w:space="0"/>
            </w:tcBorders>
            <w:shd w:val="clear" w:color="auto" w:fill="auto"/>
            <w:vAlign w:val="center"/>
          </w:tcPr>
          <w:p w14:paraId="195B2BA0">
            <w:pPr>
              <w:keepNext w:val="0"/>
              <w:keepLines w:val="0"/>
              <w:widowControl/>
              <w:suppressLineNumbers w:val="0"/>
              <w:jc w:val="center"/>
              <w:textAlignment w:val="center"/>
              <w:rPr>
                <w:rFonts w:hint="eastAsia" w:ascii="仿宋" w:hAnsi="仿宋" w:eastAsia="仿宋" w:cs="仿宋"/>
                <w:b w:val="0"/>
                <w:bCs w:val="0"/>
                <w:i w:val="0"/>
                <w:iCs w:val="0"/>
                <w:color w:val="000000"/>
                <w:kern w:val="0"/>
                <w:sz w:val="30"/>
                <w:szCs w:val="30"/>
                <w:u w:val="none"/>
                <w:lang w:val="en-US" w:eastAsia="zh-CN" w:bidi="ar"/>
              </w:rPr>
            </w:pPr>
          </w:p>
          <w:p w14:paraId="6FC23BF8">
            <w:pPr>
              <w:keepNext w:val="0"/>
              <w:keepLines w:val="0"/>
              <w:widowControl/>
              <w:suppressLineNumbers w:val="0"/>
              <w:jc w:val="both"/>
              <w:textAlignment w:val="center"/>
              <w:rPr>
                <w:rFonts w:hint="eastAsia" w:ascii="仿宋" w:hAnsi="仿宋" w:eastAsia="仿宋" w:cs="仿宋"/>
                <w:b w:val="0"/>
                <w:bCs w:val="0"/>
                <w:i w:val="0"/>
                <w:iCs w:val="0"/>
                <w:color w:val="000000"/>
                <w:kern w:val="0"/>
                <w:sz w:val="30"/>
                <w:szCs w:val="30"/>
                <w:u w:val="none"/>
                <w:lang w:val="en-US" w:eastAsia="zh-CN" w:bidi="ar"/>
              </w:rPr>
            </w:pPr>
          </w:p>
          <w:p w14:paraId="6A397E07">
            <w:pPr>
              <w:keepNext w:val="0"/>
              <w:keepLines w:val="0"/>
              <w:widowControl/>
              <w:suppressLineNumbers w:val="0"/>
              <w:ind w:firstLine="3600" w:firstLineChars="1200"/>
              <w:jc w:val="both"/>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30"/>
                <w:szCs w:val="30"/>
                <w:u w:val="none"/>
                <w:lang w:val="en-US" w:eastAsia="zh-CN" w:bidi="ar"/>
              </w:rPr>
              <w:t>辖区2025年部门联合抽查检查计划</w:t>
            </w:r>
          </w:p>
        </w:tc>
      </w:tr>
      <w:tr w14:paraId="5640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12E6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7E0FE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联合抽查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计划名称</w:t>
            </w:r>
          </w:p>
        </w:tc>
        <w:tc>
          <w:tcPr>
            <w:tcW w:w="12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B6042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联合抽查任务名称</w:t>
            </w:r>
          </w:p>
        </w:tc>
        <w:tc>
          <w:tcPr>
            <w:tcW w:w="4075"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5E0C9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联合抽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查事项</w:t>
            </w:r>
          </w:p>
        </w:tc>
        <w:tc>
          <w:tcPr>
            <w:tcW w:w="103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7E960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检查对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象范围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FF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抽查比例</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1F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抽查数量</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C2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牵头部门</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69C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参与部门</w:t>
            </w:r>
          </w:p>
        </w:tc>
        <w:tc>
          <w:tcPr>
            <w:tcW w:w="103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1B4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检查起止时间</w:t>
            </w:r>
          </w:p>
        </w:tc>
      </w:tr>
      <w:tr w14:paraId="12BC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481"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14:paraId="0A407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2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9C191">
            <w:pPr>
              <w:jc w:val="left"/>
              <w:rPr>
                <w:rFonts w:hint="eastAsia" w:ascii="仿宋" w:hAnsi="仿宋" w:eastAsia="仿宋" w:cs="仿宋"/>
                <w:i w:val="0"/>
                <w:iCs w:val="0"/>
                <w:color w:val="000000"/>
                <w:sz w:val="18"/>
                <w:szCs w:val="18"/>
                <w:u w:val="none"/>
              </w:rPr>
            </w:pPr>
            <w:r>
              <w:rPr>
                <w:rFonts w:hint="eastAsia" w:ascii="仿宋_GB2312" w:hAnsi="宋体" w:eastAsia="仿宋_GB2312" w:cs="仿宋_GB2312"/>
                <w:color w:val="000000"/>
                <w:sz w:val="18"/>
                <w:szCs w:val="18"/>
              </w:rPr>
              <w:t>202</w:t>
            </w:r>
            <w:r>
              <w:rPr>
                <w:rFonts w:hint="eastAsia" w:ascii="仿宋_GB2312" w:hAnsi="宋体" w:eastAsia="仿宋_GB2312" w:cs="仿宋_GB2312"/>
                <w:color w:val="000000"/>
                <w:sz w:val="18"/>
                <w:szCs w:val="18"/>
                <w:lang w:val="en-US" w:eastAsia="zh-CN"/>
              </w:rPr>
              <w:t>5</w:t>
            </w:r>
            <w:r>
              <w:rPr>
                <w:rFonts w:hint="eastAsia" w:ascii="仿宋_GB2312" w:hAnsi="宋体" w:eastAsia="仿宋_GB2312" w:cs="仿宋_GB2312"/>
                <w:color w:val="000000"/>
                <w:sz w:val="18"/>
                <w:szCs w:val="18"/>
              </w:rPr>
              <w:t>年鄠邑区</w:t>
            </w:r>
            <w:r>
              <w:rPr>
                <w:rFonts w:hint="eastAsia" w:ascii="仿宋_GB2312" w:hAnsi="宋体" w:eastAsia="仿宋_GB2312" w:cs="仿宋_GB2312"/>
                <w:color w:val="000000"/>
                <w:sz w:val="18"/>
                <w:szCs w:val="18"/>
                <w:lang w:val="en-US" w:eastAsia="zh-CN"/>
              </w:rPr>
              <w:t>农资领域部门</w:t>
            </w:r>
            <w:r>
              <w:rPr>
                <w:rFonts w:hint="eastAsia" w:ascii="仿宋_GB2312" w:hAnsi="宋体" w:eastAsia="仿宋_GB2312" w:cs="仿宋_GB2312"/>
                <w:color w:val="000000"/>
                <w:sz w:val="18"/>
                <w:szCs w:val="18"/>
              </w:rPr>
              <w:t>联合双随机</w:t>
            </w:r>
            <w:r>
              <w:rPr>
                <w:rFonts w:hint="eastAsia" w:ascii="仿宋_GB2312" w:hAnsi="宋体" w:eastAsia="仿宋_GB2312" w:cs="仿宋_GB2312"/>
                <w:color w:val="000000"/>
                <w:sz w:val="18"/>
                <w:szCs w:val="18"/>
                <w:lang w:val="en-US" w:eastAsia="zh-CN"/>
              </w:rPr>
              <w:t>抽查</w:t>
            </w:r>
            <w:r>
              <w:rPr>
                <w:rFonts w:hint="eastAsia" w:ascii="仿宋_GB2312" w:hAnsi="宋体" w:eastAsia="仿宋_GB2312" w:cs="仿宋_GB2312"/>
                <w:color w:val="000000"/>
                <w:sz w:val="18"/>
                <w:szCs w:val="18"/>
              </w:rPr>
              <w:t>检查</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14AE03">
            <w:pPr>
              <w:jc w:val="left"/>
              <w:rPr>
                <w:rFonts w:hint="eastAsia" w:ascii="仿宋" w:hAnsi="仿宋" w:eastAsia="仿宋" w:cs="仿宋"/>
                <w:i w:val="0"/>
                <w:iCs w:val="0"/>
                <w:color w:val="000000"/>
                <w:sz w:val="18"/>
                <w:szCs w:val="18"/>
                <w:u w:val="none"/>
              </w:rPr>
            </w:pPr>
            <w:r>
              <w:rPr>
                <w:rFonts w:hint="eastAsia" w:ascii="仿宋_GB2312" w:hAnsi="宋体" w:eastAsia="仿宋_GB2312" w:cs="仿宋_GB2312"/>
                <w:color w:val="000000"/>
                <w:sz w:val="18"/>
                <w:szCs w:val="18"/>
                <w:lang w:val="en-US" w:eastAsia="zh-CN"/>
              </w:rPr>
              <w:t>农资领域</w:t>
            </w:r>
            <w:r>
              <w:rPr>
                <w:rFonts w:hint="eastAsia" w:ascii="仿宋_GB2312" w:hAnsi="宋体" w:eastAsia="仿宋_GB2312" w:cs="仿宋_GB2312"/>
                <w:color w:val="000000"/>
                <w:sz w:val="18"/>
                <w:szCs w:val="18"/>
              </w:rPr>
              <w:t>联合</w:t>
            </w:r>
            <w:r>
              <w:rPr>
                <w:rFonts w:hint="eastAsia" w:ascii="仿宋_GB2312" w:hAnsi="宋体" w:eastAsia="仿宋_GB2312" w:cs="仿宋_GB2312"/>
                <w:color w:val="000000"/>
                <w:sz w:val="18"/>
                <w:szCs w:val="18"/>
                <w:lang w:val="en-US" w:eastAsia="zh-CN"/>
              </w:rPr>
              <w:t>抽查</w:t>
            </w:r>
            <w:r>
              <w:rPr>
                <w:rFonts w:hint="eastAsia" w:ascii="仿宋_GB2312" w:hAnsi="宋体" w:eastAsia="仿宋_GB2312" w:cs="仿宋_GB2312"/>
                <w:color w:val="000000"/>
                <w:sz w:val="18"/>
                <w:szCs w:val="18"/>
              </w:rPr>
              <w:t>检查</w:t>
            </w:r>
          </w:p>
        </w:tc>
        <w:tc>
          <w:tcPr>
            <w:tcW w:w="40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978BD1B">
            <w:pPr>
              <w:jc w:val="left"/>
              <w:rPr>
                <w:rFonts w:hint="eastAsia" w:ascii="仿宋" w:hAnsi="仿宋" w:eastAsia="仿宋" w:cs="仿宋"/>
                <w:i w:val="0"/>
                <w:iCs w:val="0"/>
                <w:color w:val="000000"/>
                <w:sz w:val="18"/>
                <w:szCs w:val="18"/>
                <w:u w:val="none"/>
              </w:rPr>
            </w:pPr>
            <w:r>
              <w:rPr>
                <w:rFonts w:hint="eastAsia" w:ascii="仿宋_GB2312" w:hAnsi="宋体" w:eastAsia="仿宋_GB2312" w:cs="仿宋_GB2312"/>
                <w:color w:val="000000"/>
                <w:sz w:val="18"/>
                <w:szCs w:val="18"/>
                <w:lang w:val="en-US" w:eastAsia="zh-CN"/>
              </w:rPr>
              <w:t>重点检查事项：1.对</w:t>
            </w:r>
            <w:r>
              <w:rPr>
                <w:rFonts w:hint="default" w:ascii="仿宋_GB2312" w:hAnsi="宋体" w:eastAsia="仿宋_GB2312" w:cs="仿宋_GB2312"/>
                <w:i w:val="0"/>
                <w:iCs w:val="0"/>
                <w:color w:val="000000"/>
                <w:kern w:val="0"/>
                <w:sz w:val="18"/>
                <w:szCs w:val="18"/>
                <w:u w:val="none"/>
                <w:lang w:val="en-US" w:eastAsia="zh-CN" w:bidi="ar"/>
              </w:rPr>
              <w:t>农药生产、经营行为及质量</w:t>
            </w:r>
            <w:r>
              <w:rPr>
                <w:rFonts w:hint="eastAsia" w:ascii="仿宋_GB2312" w:hAnsi="宋体" w:eastAsia="仿宋_GB2312" w:cs="仿宋_GB2312"/>
                <w:i w:val="0"/>
                <w:iCs w:val="0"/>
                <w:color w:val="000000"/>
                <w:kern w:val="0"/>
                <w:sz w:val="18"/>
                <w:szCs w:val="18"/>
                <w:u w:val="none"/>
                <w:lang w:val="en-US" w:eastAsia="zh-CN" w:bidi="ar"/>
              </w:rPr>
              <w:t>的</w:t>
            </w:r>
            <w:r>
              <w:rPr>
                <w:rFonts w:hint="default" w:ascii="仿宋_GB2312" w:hAnsi="宋体" w:eastAsia="仿宋_GB2312" w:cs="仿宋_GB2312"/>
                <w:i w:val="0"/>
                <w:iCs w:val="0"/>
                <w:color w:val="000000"/>
                <w:kern w:val="0"/>
                <w:sz w:val="18"/>
                <w:szCs w:val="18"/>
                <w:u w:val="none"/>
                <w:lang w:val="en-US" w:eastAsia="zh-CN" w:bidi="ar"/>
              </w:rPr>
              <w:t>监督检查</w:t>
            </w:r>
            <w:r>
              <w:rPr>
                <w:rFonts w:hint="eastAsia"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color w:val="000000"/>
                <w:sz w:val="18"/>
                <w:szCs w:val="18"/>
                <w:lang w:val="en-US" w:eastAsia="zh-CN"/>
              </w:rPr>
              <w:t>一般检查事项：2.对营业执照规范使用情况的检查；3.对住所或驻在场所的检查；4.对年度报告公示信息的检查</w:t>
            </w:r>
            <w:r>
              <w:rPr>
                <w:rFonts w:hint="eastAsia" w:ascii="仿宋_GB2312" w:hAnsi="宋体" w:eastAsia="仿宋_GB2312" w:cs="仿宋_GB2312"/>
                <w:color w:val="000000"/>
                <w:sz w:val="18"/>
                <w:szCs w:val="18"/>
              </w:rPr>
              <w:t>。</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57FE20">
            <w:pPr>
              <w:jc w:val="left"/>
              <w:rPr>
                <w:rFonts w:hint="eastAsia" w:ascii="仿宋" w:hAnsi="仿宋" w:eastAsia="仿宋" w:cs="仿宋"/>
                <w:i w:val="0"/>
                <w:iCs w:val="0"/>
                <w:color w:val="000000"/>
                <w:sz w:val="18"/>
                <w:szCs w:val="18"/>
                <w:u w:val="none"/>
              </w:rPr>
            </w:pPr>
            <w:r>
              <w:rPr>
                <w:rFonts w:hint="eastAsia" w:ascii="仿宋_GB2312" w:hAnsi="宋体" w:eastAsia="仿宋_GB2312" w:cs="仿宋_GB2312"/>
                <w:color w:val="000000"/>
                <w:sz w:val="18"/>
                <w:szCs w:val="18"/>
              </w:rPr>
              <w:t>鄠邑区</w:t>
            </w:r>
            <w:r>
              <w:rPr>
                <w:rFonts w:hint="eastAsia" w:ascii="仿宋_GB2312" w:hAnsi="宋体" w:eastAsia="仿宋_GB2312" w:cs="仿宋_GB2312"/>
                <w:color w:val="000000"/>
                <w:sz w:val="18"/>
                <w:szCs w:val="18"/>
                <w:lang w:val="en-US" w:eastAsia="zh-CN"/>
              </w:rPr>
              <w:t>农资经营户</w:t>
            </w:r>
          </w:p>
        </w:tc>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14:paraId="0359803D">
            <w:pPr>
              <w:widowControl/>
              <w:jc w:val="center"/>
              <w:textAlignment w:val="center"/>
              <w:rPr>
                <w:rFonts w:hint="eastAsia" w:ascii="仿宋" w:hAnsi="仿宋" w:eastAsia="仿宋" w:cs="仿宋"/>
                <w:i w:val="0"/>
                <w:iCs w:val="0"/>
                <w:color w:val="000000"/>
                <w:sz w:val="18"/>
                <w:szCs w:val="18"/>
                <w:u w:val="none"/>
              </w:rPr>
            </w:pPr>
            <w:r>
              <w:rPr>
                <w:rFonts w:hint="eastAsia" w:ascii="仿宋_GB2312" w:hAnsi="宋体" w:eastAsia="仿宋_GB2312" w:cs="仿宋_GB2312"/>
                <w:color w:val="000000"/>
                <w:kern w:val="0"/>
                <w:sz w:val="18"/>
                <w:szCs w:val="18"/>
                <w:lang w:val="en-US" w:eastAsia="zh-CN" w:bidi="ar"/>
              </w:rPr>
              <w:t>8</w:t>
            </w:r>
            <w:r>
              <w:rPr>
                <w:rFonts w:ascii="仿宋_GB2312" w:hAnsi="宋体" w:eastAsia="仿宋_GB2312" w:cs="仿宋_GB2312"/>
                <w:color w:val="000000"/>
                <w:kern w:val="0"/>
                <w:sz w:val="18"/>
                <w:szCs w:val="18"/>
                <w:lang w:bidi="ar"/>
              </w:rPr>
              <w:t>%</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82E15">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w:t>
            </w:r>
          </w:p>
        </w:tc>
        <w:tc>
          <w:tcPr>
            <w:tcW w:w="925" w:type="dxa"/>
            <w:gridSpan w:val="2"/>
            <w:tcBorders>
              <w:top w:val="nil"/>
              <w:left w:val="nil"/>
              <w:bottom w:val="nil"/>
              <w:right w:val="nil"/>
            </w:tcBorders>
            <w:shd w:val="clear" w:color="auto" w:fill="auto"/>
            <w:noWrap/>
            <w:vAlign w:val="center"/>
          </w:tcPr>
          <w:p w14:paraId="1DB55262">
            <w:pPr>
              <w:widowControl/>
              <w:jc w:val="left"/>
              <w:textAlignment w:val="center"/>
              <w:rPr>
                <w:rFonts w:hint="eastAsia" w:ascii="仿宋" w:hAnsi="仿宋" w:eastAsia="仿宋" w:cs="仿宋"/>
                <w:i w:val="0"/>
                <w:iCs w:val="0"/>
                <w:color w:val="000000"/>
                <w:sz w:val="18"/>
                <w:szCs w:val="18"/>
                <w:u w:val="none"/>
              </w:rPr>
            </w:pPr>
            <w:r>
              <w:rPr>
                <w:rFonts w:hint="eastAsia" w:ascii="仿宋_GB2312" w:hAnsi="宋体" w:eastAsia="仿宋_GB2312" w:cs="仿宋_GB2312"/>
                <w:color w:val="000000"/>
                <w:kern w:val="0"/>
                <w:sz w:val="18"/>
                <w:szCs w:val="18"/>
                <w:lang w:bidi="ar"/>
              </w:rPr>
              <w:t>区市场监管综合执法大</w:t>
            </w:r>
            <w:r>
              <w:rPr>
                <w:rFonts w:ascii="仿宋_GB2312" w:hAnsi="宋体" w:eastAsia="仿宋_GB2312" w:cs="仿宋_GB2312"/>
                <w:color w:val="000000"/>
                <w:kern w:val="0"/>
                <w:sz w:val="18"/>
                <w:szCs w:val="18"/>
                <w:lang w:bidi="ar"/>
              </w:rPr>
              <w:t>队</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01940">
            <w:pPr>
              <w:jc w:val="center"/>
              <w:rPr>
                <w:rFonts w:hint="eastAsia" w:ascii="仿宋" w:hAnsi="仿宋" w:eastAsia="仿宋" w:cs="仿宋"/>
                <w:i w:val="0"/>
                <w:iCs w:val="0"/>
                <w:color w:val="000000"/>
                <w:sz w:val="18"/>
                <w:szCs w:val="18"/>
                <w:u w:val="none"/>
              </w:rPr>
            </w:pPr>
            <w:r>
              <w:rPr>
                <w:rFonts w:hint="eastAsia" w:ascii="仿宋_GB2312" w:hAnsi="宋体" w:eastAsia="仿宋_GB2312" w:cs="仿宋_GB2312"/>
                <w:color w:val="000000"/>
                <w:kern w:val="0"/>
                <w:sz w:val="18"/>
                <w:szCs w:val="18"/>
                <w:lang w:bidi="ar"/>
              </w:rPr>
              <w:t>区</w:t>
            </w:r>
            <w:r>
              <w:rPr>
                <w:rFonts w:hint="eastAsia" w:ascii="仿宋_GB2312" w:hAnsi="宋体" w:eastAsia="仿宋_GB2312" w:cs="仿宋_GB2312"/>
                <w:color w:val="000000"/>
                <w:kern w:val="0"/>
                <w:sz w:val="18"/>
                <w:szCs w:val="18"/>
                <w:lang w:val="en-US" w:eastAsia="zh-CN" w:bidi="ar"/>
              </w:rPr>
              <w:t>农业综合执法大队</w:t>
            </w:r>
          </w:p>
        </w:tc>
        <w:tc>
          <w:tcPr>
            <w:tcW w:w="103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3D0BFE">
            <w:pPr>
              <w:jc w:val="left"/>
              <w:rPr>
                <w:rFonts w:hint="default" w:ascii="仿宋" w:hAnsi="仿宋" w:eastAsia="仿宋" w:cs="仿宋"/>
                <w:i w:val="0"/>
                <w:iCs w:val="0"/>
                <w:color w:val="000000"/>
                <w:sz w:val="18"/>
                <w:szCs w:val="18"/>
                <w:u w:val="none"/>
                <w:lang w:val="en-US"/>
              </w:rPr>
            </w:pPr>
            <w:r>
              <w:rPr>
                <w:rFonts w:hint="eastAsia" w:ascii="仿宋_GB2312" w:hAnsi="宋体" w:eastAsia="仿宋_GB2312" w:cs="仿宋_GB2312"/>
                <w:color w:val="000000"/>
                <w:sz w:val="18"/>
                <w:szCs w:val="18"/>
              </w:rPr>
              <w:t>202</w:t>
            </w:r>
            <w:r>
              <w:rPr>
                <w:rFonts w:hint="eastAsia" w:ascii="仿宋_GB2312" w:hAnsi="宋体" w:eastAsia="仿宋_GB2312" w:cs="仿宋_GB2312"/>
                <w:color w:val="000000"/>
                <w:sz w:val="18"/>
                <w:szCs w:val="18"/>
                <w:lang w:val="en-US" w:eastAsia="zh-CN"/>
              </w:rPr>
              <w:t>5.3.1-10.31</w:t>
            </w:r>
          </w:p>
        </w:tc>
      </w:tr>
      <w:tr w14:paraId="49DC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8778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206" w:type="dxa"/>
            <w:tcBorders>
              <w:top w:val="single" w:color="auto" w:sz="4" w:space="0"/>
              <w:left w:val="single" w:color="000000" w:sz="4" w:space="0"/>
              <w:bottom w:val="single" w:color="000000" w:sz="4" w:space="0"/>
              <w:right w:val="single" w:color="000000" w:sz="4" w:space="0"/>
            </w:tcBorders>
            <w:shd w:val="clear" w:color="auto" w:fill="auto"/>
            <w:vAlign w:val="center"/>
          </w:tcPr>
          <w:p w14:paraId="69D5A241">
            <w:pPr>
              <w:jc w:val="left"/>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2025年鄠邑区粮食流通领域部门联合双随机、</w:t>
            </w:r>
            <w:bookmarkStart w:id="0" w:name="_GoBack"/>
            <w:bookmarkEnd w:id="0"/>
            <w:r>
              <w:rPr>
                <w:rFonts w:hint="eastAsia" w:ascii="仿宋_GB2312" w:hAnsi="宋体" w:eastAsia="仿宋_GB2312" w:cs="仿宋_GB2312"/>
                <w:i w:val="0"/>
                <w:iCs w:val="0"/>
                <w:color w:val="000000"/>
                <w:kern w:val="0"/>
                <w:sz w:val="18"/>
                <w:szCs w:val="18"/>
                <w:u w:val="none"/>
                <w:lang w:val="en-US" w:eastAsia="zh-CN" w:bidi="ar"/>
              </w:rPr>
              <w:t>一公开抽查检查</w:t>
            </w:r>
          </w:p>
        </w:tc>
        <w:tc>
          <w:tcPr>
            <w:tcW w:w="123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74174D9">
            <w:pPr>
              <w:jc w:val="left"/>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夏粮收购市场专项检查</w:t>
            </w:r>
          </w:p>
        </w:tc>
        <w:tc>
          <w:tcPr>
            <w:tcW w:w="4075"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4DF427C9">
            <w:pPr>
              <w:jc w:val="left"/>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般检查事项：1、是否严格执行国家粮食质量标准；2、是否遵循自愿、公平、诚信的原则；3、是否严格遵守“五要五不准”收购守则等。区市场监管局：1.对营业执照规范使用情况进行检查；2、对国有粮食企业、涉粮生产经营企业的强检计量器具检定等情况。</w:t>
            </w:r>
          </w:p>
        </w:tc>
        <w:tc>
          <w:tcPr>
            <w:tcW w:w="103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E099A60">
            <w:pPr>
              <w:jc w:val="left"/>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鄠邑区涉粮企业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322A">
            <w:pPr>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30DE7">
            <w:pPr>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934DE">
            <w:pPr>
              <w:jc w:val="left"/>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区发改委</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1F653">
            <w:pPr>
              <w:jc w:val="left"/>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区市场监管局</w:t>
            </w:r>
          </w:p>
        </w:tc>
        <w:tc>
          <w:tcPr>
            <w:tcW w:w="103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001073">
            <w:pPr>
              <w:jc w:val="left"/>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2025年3月- 12月</w:t>
            </w:r>
          </w:p>
        </w:tc>
      </w:tr>
      <w:tr w14:paraId="09DA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5933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37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2025年鄠邑区旅游景区专项检查</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58C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旅游景区专项检查</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99BC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重点检查事项：特种设备安全检查；</w:t>
            </w:r>
          </w:p>
          <w:p w14:paraId="48FD21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一般检查事项：旅游景区安全检查</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5DBEE">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鄠邑区旅游景区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9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0D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13C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区应急管理局</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77F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区市场监管局、区文旅局</w:t>
            </w:r>
          </w:p>
        </w:tc>
        <w:tc>
          <w:tcPr>
            <w:tcW w:w="103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03923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2025年2月-11月</w:t>
            </w:r>
          </w:p>
        </w:tc>
      </w:tr>
      <w:tr w14:paraId="27AC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FDBB9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AA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2025年鄠邑区校园安全专项检查</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B73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校园安全专项检查</w:t>
            </w:r>
          </w:p>
        </w:tc>
        <w:tc>
          <w:tcPr>
            <w:tcW w:w="4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E41A2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重点检查事项：燃气使用安全检查；</w:t>
            </w:r>
          </w:p>
          <w:p w14:paraId="1B4F40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一般检查事项：校舍安全检查</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2E91F">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鄠邑区相关学校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58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43A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517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区应急管理局</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197F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区教科局、区住建局</w:t>
            </w:r>
          </w:p>
        </w:tc>
        <w:tc>
          <w:tcPr>
            <w:tcW w:w="103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B8B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2025年2月-11月</w:t>
            </w:r>
          </w:p>
        </w:tc>
      </w:tr>
      <w:tr w14:paraId="3255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81" w:type="dxa"/>
            <w:gridSpan w:val="2"/>
            <w:tcBorders>
              <w:top w:val="single" w:color="000000" w:sz="4" w:space="0"/>
              <w:left w:val="single" w:color="000000" w:sz="8" w:space="0"/>
              <w:bottom w:val="single" w:color="auto" w:sz="4" w:space="0"/>
              <w:right w:val="single" w:color="000000" w:sz="4" w:space="0"/>
            </w:tcBorders>
            <w:shd w:val="clear" w:color="auto" w:fill="auto"/>
            <w:vAlign w:val="center"/>
          </w:tcPr>
          <w:p w14:paraId="3DC2C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7FEE2AD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202</w:t>
            </w:r>
            <w:r>
              <w:rPr>
                <w:rFonts w:hint="eastAsia" w:ascii="仿宋" w:hAnsi="仿宋" w:eastAsia="仿宋" w:cs="仿宋"/>
                <w:i w:val="0"/>
                <w:iCs w:val="0"/>
                <w:color w:val="000000"/>
                <w:kern w:val="0"/>
                <w:sz w:val="18"/>
                <w:szCs w:val="18"/>
                <w:u w:val="none"/>
                <w:lang w:val="en-US" w:eastAsia="zh-CN" w:bidi="ar"/>
              </w:rPr>
              <w:t>5</w:t>
            </w:r>
            <w:r>
              <w:rPr>
                <w:rFonts w:hint="default" w:ascii="仿宋" w:hAnsi="仿宋" w:eastAsia="仿宋" w:cs="仿宋"/>
                <w:i w:val="0"/>
                <w:iCs w:val="0"/>
                <w:color w:val="000000"/>
                <w:kern w:val="0"/>
                <w:sz w:val="18"/>
                <w:szCs w:val="18"/>
                <w:u w:val="none"/>
                <w:lang w:val="en-US" w:eastAsia="zh-CN" w:bidi="ar"/>
              </w:rPr>
              <w:t>年</w:t>
            </w:r>
            <w:r>
              <w:rPr>
                <w:rFonts w:hint="eastAsia" w:ascii="仿宋" w:hAnsi="仿宋" w:eastAsia="仿宋" w:cs="仿宋"/>
                <w:i w:val="0"/>
                <w:iCs w:val="0"/>
                <w:color w:val="000000"/>
                <w:kern w:val="0"/>
                <w:sz w:val="18"/>
                <w:szCs w:val="18"/>
                <w:u w:val="none"/>
                <w:lang w:val="en-US" w:eastAsia="zh-CN" w:bidi="ar"/>
              </w:rPr>
              <w:t>鄠邑区</w:t>
            </w:r>
            <w:r>
              <w:rPr>
                <w:rFonts w:hint="default" w:ascii="仿宋" w:hAnsi="仿宋" w:eastAsia="仿宋" w:cs="仿宋"/>
                <w:i w:val="0"/>
                <w:iCs w:val="0"/>
                <w:color w:val="000000"/>
                <w:kern w:val="0"/>
                <w:sz w:val="18"/>
                <w:szCs w:val="18"/>
                <w:u w:val="none"/>
                <w:lang w:val="en-US" w:eastAsia="zh-CN" w:bidi="ar"/>
              </w:rPr>
              <w:t>建筑施工企业“双随机、一公开”部门联合检查</w:t>
            </w:r>
          </w:p>
        </w:tc>
        <w:tc>
          <w:tcPr>
            <w:tcW w:w="12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8F6927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建筑施工工程质量、安全、扬尘专项检查</w:t>
            </w:r>
          </w:p>
        </w:tc>
        <w:tc>
          <w:tcPr>
            <w:tcW w:w="4075"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0F0D516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重点检查事项：1.建筑施工工程质量、安全、扬尘专项检查；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一般检查事项：2.农民工工资支付八项制度的检查；3.建设工程招投标活动的监督检查；4.建筑市场消防情况的检查；5.人民防空工程的检查；6.检查在建工地是否按月足额从工资专户支付农民工工资；7.检查是否与农民工签订劳动；8.检查是否公布维权公示牌；9.检查是否预存农民工工资支付保证金。</w:t>
            </w:r>
          </w:p>
        </w:tc>
        <w:tc>
          <w:tcPr>
            <w:tcW w:w="103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DA66F7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辖区内建筑施工单位</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3E50E7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10%</w:t>
            </w:r>
          </w:p>
        </w:tc>
        <w:tc>
          <w:tcPr>
            <w:tcW w:w="6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8E027B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92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59C989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区住建局</w:t>
            </w:r>
          </w:p>
        </w:tc>
        <w:tc>
          <w:tcPr>
            <w:tcW w:w="93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E279A1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区人社局</w:t>
            </w:r>
          </w:p>
        </w:tc>
        <w:tc>
          <w:tcPr>
            <w:tcW w:w="1032" w:type="dxa"/>
            <w:tcBorders>
              <w:top w:val="single" w:color="000000" w:sz="4" w:space="0"/>
              <w:left w:val="single" w:color="000000" w:sz="4" w:space="0"/>
              <w:bottom w:val="single" w:color="auto" w:sz="4" w:space="0"/>
              <w:right w:val="single" w:color="000000" w:sz="8" w:space="0"/>
            </w:tcBorders>
            <w:shd w:val="clear" w:color="auto" w:fill="auto"/>
            <w:vAlign w:val="center"/>
          </w:tcPr>
          <w:p w14:paraId="485EF68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2025年1月-12月</w:t>
            </w:r>
          </w:p>
        </w:tc>
      </w:tr>
      <w:tr w14:paraId="338F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A72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745744C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202</w:t>
            </w:r>
            <w:r>
              <w:rPr>
                <w:rFonts w:hint="eastAsia" w:ascii="仿宋" w:hAnsi="仿宋" w:eastAsia="仿宋" w:cs="仿宋"/>
                <w:i w:val="0"/>
                <w:iCs w:val="0"/>
                <w:color w:val="000000"/>
                <w:kern w:val="0"/>
                <w:sz w:val="18"/>
                <w:szCs w:val="18"/>
                <w:u w:val="none"/>
                <w:lang w:val="en-US" w:eastAsia="zh-CN" w:bidi="ar"/>
              </w:rPr>
              <w:t>5</w:t>
            </w:r>
            <w:r>
              <w:rPr>
                <w:rFonts w:hint="default" w:ascii="仿宋" w:hAnsi="仿宋" w:eastAsia="仿宋" w:cs="仿宋"/>
                <w:i w:val="0"/>
                <w:iCs w:val="0"/>
                <w:color w:val="000000"/>
                <w:kern w:val="0"/>
                <w:sz w:val="18"/>
                <w:szCs w:val="18"/>
                <w:u w:val="none"/>
                <w:lang w:val="en-US" w:eastAsia="zh-CN" w:bidi="ar"/>
              </w:rPr>
              <w:t>年</w:t>
            </w:r>
            <w:r>
              <w:rPr>
                <w:rFonts w:hint="eastAsia" w:ascii="仿宋" w:hAnsi="仿宋" w:eastAsia="仿宋" w:cs="仿宋"/>
                <w:i w:val="0"/>
                <w:iCs w:val="0"/>
                <w:color w:val="000000"/>
                <w:kern w:val="0"/>
                <w:sz w:val="18"/>
                <w:szCs w:val="18"/>
                <w:u w:val="none"/>
                <w:lang w:val="en-US" w:eastAsia="zh-CN" w:bidi="ar"/>
              </w:rPr>
              <w:t>鄠邑区</w:t>
            </w:r>
            <w:r>
              <w:rPr>
                <w:rFonts w:hint="default" w:ascii="仿宋" w:hAnsi="仿宋" w:eastAsia="仿宋" w:cs="仿宋"/>
                <w:i w:val="0"/>
                <w:iCs w:val="0"/>
                <w:color w:val="000000"/>
                <w:kern w:val="0"/>
                <w:sz w:val="18"/>
                <w:szCs w:val="18"/>
                <w:u w:val="none"/>
                <w:lang w:val="en-US" w:eastAsia="zh-CN" w:bidi="ar"/>
              </w:rPr>
              <w:t>燃气经营企业“双随机、一公开”部门联合检查</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C3828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对燃气企业的督导检查</w:t>
            </w:r>
          </w:p>
        </w:tc>
        <w:tc>
          <w:tcPr>
            <w:tcW w:w="40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A53AB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重点检查事项：1.对取得燃气经营许可证和燃气燃烧器具安装维修许可的企业开展业务监督检查；2.对燃气经营和燃气使用的安全状况进行监督检查；</w:t>
            </w:r>
            <w:r>
              <w:rPr>
                <w:rFonts w:hint="default" w:ascii="仿宋" w:hAnsi="仿宋" w:eastAsia="仿宋" w:cs="仿宋"/>
                <w:i w:val="0"/>
                <w:iCs w:val="0"/>
                <w:color w:val="000000"/>
                <w:kern w:val="0"/>
                <w:sz w:val="18"/>
                <w:szCs w:val="18"/>
                <w:u w:val="none"/>
                <w:lang w:val="en-US" w:eastAsia="zh-CN" w:bidi="ar"/>
              </w:rPr>
              <w:br w:type="textWrapping"/>
            </w:r>
            <w:r>
              <w:rPr>
                <w:rFonts w:hint="default" w:ascii="仿宋" w:hAnsi="仿宋" w:eastAsia="仿宋" w:cs="仿宋"/>
                <w:i w:val="0"/>
                <w:iCs w:val="0"/>
                <w:color w:val="000000"/>
                <w:kern w:val="0"/>
                <w:sz w:val="18"/>
                <w:szCs w:val="18"/>
                <w:u w:val="none"/>
                <w:lang w:val="en-US" w:eastAsia="zh-CN" w:bidi="ar"/>
              </w:rPr>
              <w:t>一般检查事项：3.营业执照规范使用情况的检查4.管理人员、充装人员持证上岗情况检查</w:t>
            </w:r>
            <w:r>
              <w:rPr>
                <w:rFonts w:hint="eastAsia" w:ascii="仿宋" w:hAnsi="仿宋" w:eastAsia="仿宋" w:cs="仿宋"/>
                <w:i w:val="0"/>
                <w:iCs w:val="0"/>
                <w:color w:val="000000"/>
                <w:kern w:val="0"/>
                <w:sz w:val="18"/>
                <w:szCs w:val="18"/>
                <w:u w:val="none"/>
                <w:lang w:val="en-US" w:eastAsia="zh-CN" w:bidi="ar"/>
              </w:rPr>
              <w:t>；</w:t>
            </w:r>
            <w:r>
              <w:rPr>
                <w:rFonts w:hint="default" w:ascii="仿宋" w:hAnsi="仿宋" w:eastAsia="仿宋" w:cs="仿宋"/>
                <w:i w:val="0"/>
                <w:iCs w:val="0"/>
                <w:color w:val="000000"/>
                <w:kern w:val="0"/>
                <w:sz w:val="18"/>
                <w:szCs w:val="18"/>
                <w:u w:val="none"/>
                <w:lang w:val="en-US" w:eastAsia="zh-CN" w:bidi="ar"/>
              </w:rPr>
              <w:t>5.气体充装许可证许可期限检查</w:t>
            </w:r>
            <w:r>
              <w:rPr>
                <w:rFonts w:hint="eastAsia" w:ascii="仿宋" w:hAnsi="仿宋" w:eastAsia="仿宋" w:cs="仿宋"/>
                <w:i w:val="0"/>
                <w:iCs w:val="0"/>
                <w:color w:val="000000"/>
                <w:kern w:val="0"/>
                <w:sz w:val="18"/>
                <w:szCs w:val="18"/>
                <w:u w:val="none"/>
                <w:lang w:val="en-US" w:eastAsia="zh-CN" w:bidi="ar"/>
              </w:rPr>
              <w:t>；</w:t>
            </w:r>
            <w:r>
              <w:rPr>
                <w:rFonts w:hint="default" w:ascii="仿宋" w:hAnsi="仿宋" w:eastAsia="仿宋" w:cs="仿宋"/>
                <w:i w:val="0"/>
                <w:iCs w:val="0"/>
                <w:color w:val="000000"/>
                <w:kern w:val="0"/>
                <w:sz w:val="18"/>
                <w:szCs w:val="18"/>
                <w:u w:val="none"/>
                <w:lang w:val="en-US" w:eastAsia="zh-CN" w:bidi="ar"/>
              </w:rPr>
              <w:t>6.压力容器办理使用登记证情况检查</w:t>
            </w:r>
            <w:r>
              <w:rPr>
                <w:rFonts w:hint="eastAsia" w:ascii="仿宋" w:hAnsi="仿宋" w:eastAsia="仿宋" w:cs="仿宋"/>
                <w:i w:val="0"/>
                <w:iCs w:val="0"/>
                <w:color w:val="000000"/>
                <w:kern w:val="0"/>
                <w:sz w:val="18"/>
                <w:szCs w:val="18"/>
                <w:u w:val="none"/>
                <w:lang w:val="en-US" w:eastAsia="zh-CN" w:bidi="ar"/>
              </w:rPr>
              <w:t>。</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81EC3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辖区内燃气经营企业企业</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4F7777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10%</w:t>
            </w:r>
          </w:p>
        </w:tc>
        <w:tc>
          <w:tcPr>
            <w:tcW w:w="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5AA9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1</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371DF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区住建局</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10874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区市场监管局</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63B3B3D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2025年1月-12月</w:t>
            </w:r>
          </w:p>
        </w:tc>
      </w:tr>
      <w:tr w14:paraId="1A4B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1" w:type="dxa"/>
            <w:gridSpan w:val="2"/>
            <w:tcBorders>
              <w:top w:val="single" w:color="auto" w:sz="4" w:space="0"/>
              <w:left w:val="single" w:color="000000" w:sz="8" w:space="0"/>
              <w:bottom w:val="nil"/>
              <w:right w:val="single" w:color="000000" w:sz="4" w:space="0"/>
            </w:tcBorders>
            <w:shd w:val="clear" w:color="auto" w:fill="auto"/>
            <w:vAlign w:val="center"/>
          </w:tcPr>
          <w:p w14:paraId="15CB0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206" w:type="dxa"/>
            <w:tcBorders>
              <w:top w:val="single" w:color="auto" w:sz="4" w:space="0"/>
              <w:left w:val="single" w:color="000000" w:sz="4" w:space="0"/>
              <w:bottom w:val="nil"/>
              <w:right w:val="single" w:color="000000" w:sz="4" w:space="0"/>
            </w:tcBorders>
            <w:shd w:val="clear" w:color="auto" w:fill="auto"/>
            <w:vAlign w:val="center"/>
          </w:tcPr>
          <w:p w14:paraId="7432CAEA">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2025年鄠邑区文化市场安全生产及消防安全部门联合抽查检查</w:t>
            </w:r>
          </w:p>
        </w:tc>
        <w:tc>
          <w:tcPr>
            <w:tcW w:w="1238" w:type="dxa"/>
            <w:gridSpan w:val="2"/>
            <w:tcBorders>
              <w:top w:val="single" w:color="auto" w:sz="4" w:space="0"/>
              <w:left w:val="single" w:color="000000" w:sz="4" w:space="0"/>
              <w:bottom w:val="nil"/>
              <w:right w:val="single" w:color="000000" w:sz="4" w:space="0"/>
            </w:tcBorders>
            <w:shd w:val="clear" w:color="auto" w:fill="auto"/>
            <w:vAlign w:val="center"/>
          </w:tcPr>
          <w:p w14:paraId="16712FD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文化市场安全生产及消防安全专项整治</w:t>
            </w:r>
          </w:p>
        </w:tc>
        <w:tc>
          <w:tcPr>
            <w:tcW w:w="4075" w:type="dxa"/>
            <w:gridSpan w:val="4"/>
            <w:tcBorders>
              <w:top w:val="single" w:color="auto" w:sz="4" w:space="0"/>
              <w:left w:val="single" w:color="000000" w:sz="4" w:space="0"/>
              <w:bottom w:val="nil"/>
              <w:right w:val="single" w:color="000000" w:sz="4" w:space="0"/>
            </w:tcBorders>
            <w:shd w:val="clear" w:color="auto" w:fill="auto"/>
            <w:vAlign w:val="center"/>
          </w:tcPr>
          <w:p w14:paraId="0396F55E">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重点检查事项：网吧、KTV安全生产检查和旅游景区安全生产检查</w:t>
            </w:r>
          </w:p>
        </w:tc>
        <w:tc>
          <w:tcPr>
            <w:tcW w:w="1037" w:type="dxa"/>
            <w:gridSpan w:val="2"/>
            <w:tcBorders>
              <w:top w:val="single" w:color="auto" w:sz="4" w:space="0"/>
              <w:left w:val="single" w:color="000000" w:sz="4" w:space="0"/>
              <w:bottom w:val="nil"/>
              <w:right w:val="single" w:color="000000" w:sz="4" w:space="0"/>
            </w:tcBorders>
            <w:shd w:val="clear" w:color="auto" w:fill="auto"/>
            <w:vAlign w:val="center"/>
          </w:tcPr>
          <w:p w14:paraId="5217F9D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城区内文化市场经营单位</w:t>
            </w:r>
          </w:p>
        </w:tc>
        <w:tc>
          <w:tcPr>
            <w:tcW w:w="825" w:type="dxa"/>
            <w:tcBorders>
              <w:top w:val="single" w:color="auto" w:sz="4" w:space="0"/>
              <w:left w:val="single" w:color="000000" w:sz="4" w:space="0"/>
              <w:bottom w:val="nil"/>
              <w:right w:val="single" w:color="000000" w:sz="4" w:space="0"/>
            </w:tcBorders>
            <w:shd w:val="clear" w:color="auto" w:fill="auto"/>
            <w:vAlign w:val="center"/>
          </w:tcPr>
          <w:p w14:paraId="3349709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38" w:type="dxa"/>
            <w:gridSpan w:val="2"/>
            <w:tcBorders>
              <w:top w:val="single" w:color="auto" w:sz="4" w:space="0"/>
              <w:left w:val="single" w:color="000000" w:sz="4" w:space="0"/>
              <w:bottom w:val="nil"/>
              <w:right w:val="single" w:color="000000" w:sz="4" w:space="0"/>
            </w:tcBorders>
            <w:shd w:val="clear" w:color="auto" w:fill="auto"/>
            <w:vAlign w:val="center"/>
          </w:tcPr>
          <w:p w14:paraId="09FDBE2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925" w:type="dxa"/>
            <w:gridSpan w:val="2"/>
            <w:tcBorders>
              <w:top w:val="single" w:color="auto" w:sz="4" w:space="0"/>
              <w:left w:val="single" w:color="000000" w:sz="4" w:space="0"/>
              <w:bottom w:val="nil"/>
              <w:right w:val="single" w:color="000000" w:sz="4" w:space="0"/>
            </w:tcBorders>
            <w:shd w:val="clear" w:color="auto" w:fill="auto"/>
            <w:vAlign w:val="center"/>
          </w:tcPr>
          <w:p w14:paraId="0EA7C58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区文旅局</w:t>
            </w:r>
          </w:p>
        </w:tc>
        <w:tc>
          <w:tcPr>
            <w:tcW w:w="937" w:type="dxa"/>
            <w:gridSpan w:val="2"/>
            <w:tcBorders>
              <w:top w:val="single" w:color="auto" w:sz="4" w:space="0"/>
              <w:left w:val="single" w:color="000000" w:sz="4" w:space="0"/>
              <w:bottom w:val="nil"/>
              <w:right w:val="single" w:color="000000" w:sz="4" w:space="0"/>
            </w:tcBorders>
            <w:shd w:val="clear" w:color="auto" w:fill="auto"/>
            <w:vAlign w:val="center"/>
          </w:tcPr>
          <w:p w14:paraId="0B33149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公安、消防部门</w:t>
            </w:r>
          </w:p>
        </w:tc>
        <w:tc>
          <w:tcPr>
            <w:tcW w:w="1032" w:type="dxa"/>
            <w:tcBorders>
              <w:top w:val="single" w:color="auto" w:sz="4" w:space="0"/>
              <w:left w:val="single" w:color="000000" w:sz="4" w:space="0"/>
              <w:bottom w:val="nil"/>
              <w:right w:val="single" w:color="000000" w:sz="8" w:space="0"/>
            </w:tcBorders>
            <w:shd w:val="clear" w:color="auto" w:fill="auto"/>
            <w:vAlign w:val="center"/>
          </w:tcPr>
          <w:p w14:paraId="1920EDF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2025年2月-10月</w:t>
            </w:r>
          </w:p>
        </w:tc>
      </w:tr>
      <w:tr w14:paraId="5D65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1" w:type="dxa"/>
            <w:gridSpan w:val="2"/>
            <w:tcBorders>
              <w:top w:val="single" w:color="000000" w:sz="4" w:space="0"/>
              <w:left w:val="single" w:color="000000" w:sz="8" w:space="0"/>
              <w:bottom w:val="nil"/>
              <w:right w:val="single" w:color="000000" w:sz="4" w:space="0"/>
            </w:tcBorders>
            <w:shd w:val="clear" w:color="auto" w:fill="auto"/>
            <w:vAlign w:val="center"/>
          </w:tcPr>
          <w:p w14:paraId="4D65F9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206" w:type="dxa"/>
            <w:tcBorders>
              <w:top w:val="single" w:color="000000" w:sz="4" w:space="0"/>
              <w:left w:val="single" w:color="000000" w:sz="4" w:space="0"/>
              <w:bottom w:val="nil"/>
              <w:right w:val="single" w:color="000000" w:sz="4" w:space="0"/>
            </w:tcBorders>
            <w:shd w:val="clear" w:color="auto" w:fill="auto"/>
            <w:vAlign w:val="center"/>
          </w:tcPr>
          <w:p w14:paraId="6463854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2025区卫生健康局联合公安局对宾馆旅店监督抽查</w:t>
            </w:r>
          </w:p>
        </w:tc>
        <w:tc>
          <w:tcPr>
            <w:tcW w:w="1238" w:type="dxa"/>
            <w:gridSpan w:val="2"/>
            <w:tcBorders>
              <w:top w:val="single" w:color="000000" w:sz="4" w:space="0"/>
              <w:left w:val="single" w:color="000000" w:sz="4" w:space="0"/>
              <w:bottom w:val="nil"/>
              <w:right w:val="single" w:color="000000" w:sz="4" w:space="0"/>
            </w:tcBorders>
            <w:shd w:val="clear" w:color="auto" w:fill="auto"/>
            <w:vAlign w:val="center"/>
          </w:tcPr>
          <w:p w14:paraId="106143A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对辖区内宾馆旅店进行监督检查</w:t>
            </w:r>
          </w:p>
        </w:tc>
        <w:tc>
          <w:tcPr>
            <w:tcW w:w="4075" w:type="dxa"/>
            <w:gridSpan w:val="4"/>
            <w:tcBorders>
              <w:top w:val="single" w:color="000000" w:sz="4" w:space="0"/>
              <w:left w:val="single" w:color="000000" w:sz="4" w:space="0"/>
              <w:bottom w:val="nil"/>
              <w:right w:val="single" w:color="000000" w:sz="4" w:space="0"/>
            </w:tcBorders>
            <w:shd w:val="clear" w:color="auto" w:fill="auto"/>
            <w:vAlign w:val="center"/>
          </w:tcPr>
          <w:p w14:paraId="0F99F2A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般检查事项：一般检查事项：公共场所卫生许可证持有情况；从业人员健康证明和卫生知识培训情况；卫生管理制度建立和落实情况；公共用品用具清洗消毒情况；场所空气质量检测情况；控烟工作落实情况；是否办理特种行业许可证；是否落实从业人员登记情况。</w:t>
            </w:r>
          </w:p>
          <w:p w14:paraId="272BF20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p>
        </w:tc>
        <w:tc>
          <w:tcPr>
            <w:tcW w:w="1037" w:type="dxa"/>
            <w:gridSpan w:val="2"/>
            <w:tcBorders>
              <w:top w:val="single" w:color="000000" w:sz="4" w:space="0"/>
              <w:left w:val="single" w:color="000000" w:sz="4" w:space="0"/>
              <w:bottom w:val="nil"/>
              <w:right w:val="single" w:color="000000" w:sz="4" w:space="0"/>
            </w:tcBorders>
            <w:shd w:val="clear" w:color="auto" w:fill="auto"/>
            <w:vAlign w:val="center"/>
          </w:tcPr>
          <w:p w14:paraId="71E8741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辖区内部分宾馆、旅店</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311EA3E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38" w:type="dxa"/>
            <w:gridSpan w:val="2"/>
            <w:tcBorders>
              <w:top w:val="single" w:color="000000" w:sz="4" w:space="0"/>
              <w:left w:val="single" w:color="000000" w:sz="4" w:space="0"/>
              <w:bottom w:val="nil"/>
              <w:right w:val="single" w:color="000000" w:sz="4" w:space="0"/>
            </w:tcBorders>
            <w:shd w:val="clear" w:color="auto" w:fill="auto"/>
            <w:vAlign w:val="center"/>
          </w:tcPr>
          <w:p w14:paraId="1A36201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925" w:type="dxa"/>
            <w:gridSpan w:val="2"/>
            <w:tcBorders>
              <w:top w:val="single" w:color="000000" w:sz="4" w:space="0"/>
              <w:left w:val="single" w:color="000000" w:sz="4" w:space="0"/>
              <w:bottom w:val="nil"/>
              <w:right w:val="single" w:color="000000" w:sz="4" w:space="0"/>
            </w:tcBorders>
            <w:shd w:val="clear" w:color="auto" w:fill="auto"/>
            <w:vAlign w:val="center"/>
          </w:tcPr>
          <w:p w14:paraId="0A8B527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区卫健局</w:t>
            </w:r>
          </w:p>
        </w:tc>
        <w:tc>
          <w:tcPr>
            <w:tcW w:w="937" w:type="dxa"/>
            <w:gridSpan w:val="2"/>
            <w:tcBorders>
              <w:top w:val="single" w:color="000000" w:sz="4" w:space="0"/>
              <w:left w:val="single" w:color="000000" w:sz="4" w:space="0"/>
              <w:bottom w:val="nil"/>
              <w:right w:val="single" w:color="000000" w:sz="4" w:space="0"/>
            </w:tcBorders>
            <w:shd w:val="clear" w:color="auto" w:fill="auto"/>
            <w:vAlign w:val="center"/>
          </w:tcPr>
          <w:p w14:paraId="5A3E155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公安鄠邑分局</w:t>
            </w:r>
          </w:p>
        </w:tc>
        <w:tc>
          <w:tcPr>
            <w:tcW w:w="1032" w:type="dxa"/>
            <w:tcBorders>
              <w:top w:val="single" w:color="000000" w:sz="4" w:space="0"/>
              <w:left w:val="single" w:color="000000" w:sz="4" w:space="0"/>
              <w:bottom w:val="nil"/>
              <w:right w:val="single" w:color="000000" w:sz="8" w:space="0"/>
            </w:tcBorders>
            <w:shd w:val="clear" w:color="auto" w:fill="auto"/>
            <w:vAlign w:val="center"/>
          </w:tcPr>
          <w:p w14:paraId="1F0C2B1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2025年7月-8月</w:t>
            </w:r>
          </w:p>
        </w:tc>
      </w:tr>
      <w:tr w14:paraId="7CB6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1" w:type="dxa"/>
            <w:gridSpan w:val="2"/>
            <w:tcBorders>
              <w:top w:val="single" w:color="000000" w:sz="4" w:space="0"/>
              <w:left w:val="single" w:color="000000" w:sz="8" w:space="0"/>
              <w:bottom w:val="single" w:color="auto" w:sz="4" w:space="0"/>
              <w:right w:val="single" w:color="000000" w:sz="4" w:space="0"/>
            </w:tcBorders>
            <w:shd w:val="clear" w:color="auto" w:fill="auto"/>
            <w:vAlign w:val="center"/>
          </w:tcPr>
          <w:p w14:paraId="33AEE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72E109C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2025区卫生健康局联合文旅局对影剧院、录像厅检查</w:t>
            </w:r>
          </w:p>
        </w:tc>
        <w:tc>
          <w:tcPr>
            <w:tcW w:w="12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ABE14E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对辖区内影剧院、录像厅进行监督检查</w:t>
            </w:r>
          </w:p>
        </w:tc>
        <w:tc>
          <w:tcPr>
            <w:tcW w:w="4075"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7329DAC">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一般检查事项：一般检查事项：公共场所卫生许可证持有情况；从业人员健康证明和卫生知识培训情况；卫生管理制度建立和落实情况；公共用品用具清洗消毒情况；场所空气质量检测情况；控烟工作落实情况；安全生产各项制度建立和落实情况；是否存在未经批准举办营业性演出的情形。</w:t>
            </w:r>
          </w:p>
        </w:tc>
        <w:tc>
          <w:tcPr>
            <w:tcW w:w="103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4B5601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辖区内影剧院、录像厅</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B2EF55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6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F82706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7</w:t>
            </w:r>
          </w:p>
        </w:tc>
        <w:tc>
          <w:tcPr>
            <w:tcW w:w="92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3FA997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区卫健局</w:t>
            </w:r>
          </w:p>
        </w:tc>
        <w:tc>
          <w:tcPr>
            <w:tcW w:w="93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89E1DF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区文旅局</w:t>
            </w:r>
          </w:p>
        </w:tc>
        <w:tc>
          <w:tcPr>
            <w:tcW w:w="1032" w:type="dxa"/>
            <w:tcBorders>
              <w:top w:val="single" w:color="000000" w:sz="4" w:space="0"/>
              <w:left w:val="single" w:color="000000" w:sz="4" w:space="0"/>
              <w:bottom w:val="single" w:color="auto" w:sz="4" w:space="0"/>
              <w:right w:val="single" w:color="000000" w:sz="8" w:space="0"/>
            </w:tcBorders>
            <w:shd w:val="clear" w:color="auto" w:fill="auto"/>
            <w:vAlign w:val="center"/>
          </w:tcPr>
          <w:p w14:paraId="1DFE5A2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2025年7月-8月</w:t>
            </w:r>
          </w:p>
        </w:tc>
      </w:tr>
      <w:tr w14:paraId="57DA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1" w:type="dxa"/>
            <w:gridSpan w:val="2"/>
            <w:tcBorders>
              <w:top w:val="single" w:color="auto" w:sz="4" w:space="0"/>
              <w:left w:val="single" w:color="000000" w:sz="8" w:space="0"/>
              <w:bottom w:val="single" w:color="auto" w:sz="4" w:space="0"/>
              <w:right w:val="single" w:color="000000" w:sz="4" w:space="0"/>
            </w:tcBorders>
            <w:shd w:val="clear" w:color="auto" w:fill="auto"/>
            <w:vAlign w:val="center"/>
          </w:tcPr>
          <w:p w14:paraId="0BD21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206" w:type="dxa"/>
            <w:tcBorders>
              <w:top w:val="single" w:color="auto" w:sz="4" w:space="0"/>
              <w:left w:val="single" w:color="000000" w:sz="4" w:space="0"/>
              <w:bottom w:val="single" w:color="auto" w:sz="4" w:space="0"/>
              <w:right w:val="single" w:color="000000" w:sz="4" w:space="0"/>
            </w:tcBorders>
            <w:shd w:val="clear" w:color="auto" w:fill="auto"/>
            <w:vAlign w:val="center"/>
          </w:tcPr>
          <w:p w14:paraId="30118B8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2025年鄠邑区规上企业部门联合双随机检查</w:t>
            </w:r>
          </w:p>
        </w:tc>
        <w:tc>
          <w:tcPr>
            <w:tcW w:w="1238"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344AA57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规上服务业企业专项检查</w:t>
            </w:r>
          </w:p>
        </w:tc>
        <w:tc>
          <w:tcPr>
            <w:tcW w:w="4075"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6CD5ED9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重点检查事项：无</w:t>
            </w:r>
          </w:p>
          <w:p w14:paraId="4E9968E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一般检查事项：对政府统计项目调查对象向政府统计机构报送统计资料的真实性、准确性、完整性及时性进行检查</w:t>
            </w:r>
          </w:p>
        </w:tc>
        <w:tc>
          <w:tcPr>
            <w:tcW w:w="1037"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62E02A23">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全区规上服务业企业</w:t>
            </w: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14:paraId="6A74F9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638"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417C9BA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92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70241DF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区统计局</w:t>
            </w:r>
          </w:p>
        </w:tc>
        <w:tc>
          <w:tcPr>
            <w:tcW w:w="937"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387CC14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区市场监管局</w:t>
            </w:r>
          </w:p>
        </w:tc>
        <w:tc>
          <w:tcPr>
            <w:tcW w:w="1032" w:type="dxa"/>
            <w:tcBorders>
              <w:top w:val="single" w:color="auto" w:sz="4" w:space="0"/>
              <w:left w:val="single" w:color="000000" w:sz="4" w:space="0"/>
              <w:bottom w:val="single" w:color="auto" w:sz="4" w:space="0"/>
              <w:right w:val="single" w:color="000000" w:sz="8" w:space="0"/>
            </w:tcBorders>
            <w:shd w:val="clear" w:color="auto" w:fill="auto"/>
            <w:vAlign w:val="center"/>
          </w:tcPr>
          <w:p w14:paraId="1C46AFB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2025年3月-11月</w:t>
            </w:r>
          </w:p>
        </w:tc>
      </w:tr>
      <w:tr w14:paraId="3CA2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A4E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472DBC7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2025年度全区中小学教学仪器、校服联合检查</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FD5F2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2025年度全区中小学教学仪器、校服联合检查</w:t>
            </w:r>
          </w:p>
        </w:tc>
        <w:tc>
          <w:tcPr>
            <w:tcW w:w="40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BA019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中小学教育装备产品（含文体教育用品、教学仪器、校服等）检查</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124707">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全区各直属学校（园）</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1C06BF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8%</w:t>
            </w:r>
          </w:p>
        </w:tc>
        <w:tc>
          <w:tcPr>
            <w:tcW w:w="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4B406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78E79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区教育局</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81B1B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区市场监管局</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5F8FFB3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2025年1月-12月</w:t>
            </w:r>
          </w:p>
        </w:tc>
      </w:tr>
      <w:tr w14:paraId="0E8F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B513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71EA6D2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202</w:t>
            </w:r>
            <w:r>
              <w:rPr>
                <w:rFonts w:hint="eastAsia" w:ascii="仿宋" w:hAnsi="仿宋" w:eastAsia="仿宋" w:cs="仿宋"/>
                <w:i w:val="0"/>
                <w:iCs w:val="0"/>
                <w:color w:val="000000"/>
                <w:kern w:val="0"/>
                <w:sz w:val="18"/>
                <w:szCs w:val="18"/>
                <w:u w:val="none"/>
                <w:lang w:val="en-US" w:eastAsia="zh-CN" w:bidi="ar"/>
              </w:rPr>
              <w:t>5</w:t>
            </w:r>
            <w:r>
              <w:rPr>
                <w:rFonts w:hint="default" w:ascii="仿宋" w:hAnsi="仿宋" w:eastAsia="仿宋" w:cs="仿宋"/>
                <w:i w:val="0"/>
                <w:iCs w:val="0"/>
                <w:color w:val="000000"/>
                <w:kern w:val="0"/>
                <w:sz w:val="18"/>
                <w:szCs w:val="18"/>
                <w:u w:val="none"/>
                <w:lang w:val="en-US" w:eastAsia="zh-CN" w:bidi="ar"/>
              </w:rPr>
              <w:t>年鄠邑区</w:t>
            </w:r>
            <w:r>
              <w:rPr>
                <w:rFonts w:hint="eastAsia" w:ascii="仿宋" w:hAnsi="仿宋" w:eastAsia="仿宋" w:cs="仿宋"/>
                <w:i w:val="0"/>
                <w:iCs w:val="0"/>
                <w:color w:val="000000"/>
                <w:kern w:val="0"/>
                <w:sz w:val="18"/>
                <w:szCs w:val="18"/>
                <w:u w:val="none"/>
                <w:lang w:val="en-US" w:eastAsia="zh-CN" w:bidi="ar"/>
              </w:rPr>
              <w:t>汽修厂</w:t>
            </w:r>
            <w:r>
              <w:rPr>
                <w:rFonts w:hint="default" w:ascii="仿宋" w:hAnsi="仿宋" w:eastAsia="仿宋" w:cs="仿宋"/>
                <w:i w:val="0"/>
                <w:iCs w:val="0"/>
                <w:color w:val="000000"/>
                <w:kern w:val="0"/>
                <w:sz w:val="18"/>
                <w:szCs w:val="18"/>
                <w:u w:val="none"/>
                <w:lang w:val="en-US" w:eastAsia="zh-CN" w:bidi="ar"/>
              </w:rPr>
              <w:t>（环保、</w:t>
            </w:r>
            <w:r>
              <w:rPr>
                <w:rFonts w:hint="eastAsia" w:ascii="仿宋" w:hAnsi="仿宋" w:eastAsia="仿宋" w:cs="仿宋"/>
                <w:i w:val="0"/>
                <w:iCs w:val="0"/>
                <w:color w:val="000000"/>
                <w:kern w:val="0"/>
                <w:sz w:val="18"/>
                <w:szCs w:val="18"/>
                <w:u w:val="none"/>
                <w:lang w:val="en-US" w:eastAsia="zh-CN" w:bidi="ar"/>
              </w:rPr>
              <w:t>交通局</w:t>
            </w:r>
            <w:r>
              <w:rPr>
                <w:rFonts w:hint="default" w:ascii="仿宋" w:hAnsi="仿宋" w:eastAsia="仿宋" w:cs="仿宋"/>
                <w:i w:val="0"/>
                <w:iCs w:val="0"/>
                <w:color w:val="000000"/>
                <w:kern w:val="0"/>
                <w:sz w:val="18"/>
                <w:szCs w:val="18"/>
                <w:u w:val="none"/>
                <w:lang w:val="en-US" w:eastAsia="zh-CN" w:bidi="ar"/>
              </w:rPr>
              <w:t>）联合检查</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968B1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202</w:t>
            </w:r>
            <w:r>
              <w:rPr>
                <w:rFonts w:hint="eastAsia" w:ascii="仿宋" w:hAnsi="仿宋" w:eastAsia="仿宋" w:cs="仿宋"/>
                <w:i w:val="0"/>
                <w:iCs w:val="0"/>
                <w:color w:val="000000"/>
                <w:kern w:val="0"/>
                <w:sz w:val="18"/>
                <w:szCs w:val="18"/>
                <w:u w:val="none"/>
                <w:lang w:val="en-US" w:eastAsia="zh-CN" w:bidi="ar"/>
              </w:rPr>
              <w:t>5</w:t>
            </w:r>
            <w:r>
              <w:rPr>
                <w:rFonts w:hint="default" w:ascii="仿宋" w:hAnsi="仿宋" w:eastAsia="仿宋" w:cs="仿宋"/>
                <w:i w:val="0"/>
                <w:iCs w:val="0"/>
                <w:color w:val="000000"/>
                <w:kern w:val="0"/>
                <w:sz w:val="18"/>
                <w:szCs w:val="18"/>
                <w:u w:val="none"/>
                <w:lang w:val="en-US" w:eastAsia="zh-CN" w:bidi="ar"/>
              </w:rPr>
              <w:t>年鄠邑区</w:t>
            </w:r>
            <w:r>
              <w:rPr>
                <w:rFonts w:hint="eastAsia" w:ascii="仿宋" w:hAnsi="仿宋" w:eastAsia="仿宋" w:cs="仿宋"/>
                <w:i w:val="0"/>
                <w:iCs w:val="0"/>
                <w:color w:val="000000"/>
                <w:kern w:val="0"/>
                <w:sz w:val="18"/>
                <w:szCs w:val="18"/>
                <w:u w:val="none"/>
                <w:lang w:val="en-US" w:eastAsia="zh-CN" w:bidi="ar"/>
              </w:rPr>
              <w:t>汽修厂</w:t>
            </w:r>
            <w:r>
              <w:rPr>
                <w:rFonts w:hint="default" w:ascii="仿宋" w:hAnsi="仿宋" w:eastAsia="仿宋" w:cs="仿宋"/>
                <w:i w:val="0"/>
                <w:iCs w:val="0"/>
                <w:color w:val="000000"/>
                <w:kern w:val="0"/>
                <w:sz w:val="18"/>
                <w:szCs w:val="18"/>
                <w:u w:val="none"/>
                <w:lang w:val="en-US" w:eastAsia="zh-CN" w:bidi="ar"/>
              </w:rPr>
              <w:t>（环保、</w:t>
            </w:r>
            <w:r>
              <w:rPr>
                <w:rFonts w:hint="eastAsia" w:ascii="仿宋" w:hAnsi="仿宋" w:eastAsia="仿宋" w:cs="仿宋"/>
                <w:i w:val="0"/>
                <w:iCs w:val="0"/>
                <w:color w:val="000000"/>
                <w:kern w:val="0"/>
                <w:sz w:val="18"/>
                <w:szCs w:val="18"/>
                <w:u w:val="none"/>
                <w:lang w:val="en-US" w:eastAsia="zh-CN" w:bidi="ar"/>
              </w:rPr>
              <w:t>交通局</w:t>
            </w:r>
            <w:r>
              <w:rPr>
                <w:rFonts w:hint="default" w:ascii="仿宋" w:hAnsi="仿宋" w:eastAsia="仿宋" w:cs="仿宋"/>
                <w:i w:val="0"/>
                <w:iCs w:val="0"/>
                <w:color w:val="000000"/>
                <w:kern w:val="0"/>
                <w:sz w:val="18"/>
                <w:szCs w:val="18"/>
                <w:u w:val="none"/>
                <w:lang w:val="en-US" w:eastAsia="zh-CN" w:bidi="ar"/>
              </w:rPr>
              <w:t>）联合检查</w:t>
            </w:r>
          </w:p>
        </w:tc>
        <w:tc>
          <w:tcPr>
            <w:tcW w:w="40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51E870">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重点检查事项：辖区汽修厂危险废物处置、贮存，环保设施运行等情况；</w:t>
            </w:r>
          </w:p>
          <w:p w14:paraId="387E390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一般检查事项：污染物达标排放等情况进行检查。</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5C753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鄠邑区</w:t>
            </w:r>
            <w:r>
              <w:rPr>
                <w:rFonts w:hint="eastAsia" w:ascii="仿宋" w:hAnsi="仿宋" w:eastAsia="仿宋" w:cs="仿宋"/>
                <w:i w:val="0"/>
                <w:iCs w:val="0"/>
                <w:color w:val="000000"/>
                <w:kern w:val="0"/>
                <w:sz w:val="18"/>
                <w:szCs w:val="18"/>
                <w:u w:val="none"/>
                <w:lang w:val="en-US" w:eastAsia="zh-CN" w:bidi="ar"/>
              </w:rPr>
              <w:t>一类、二类汽修厂</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5ACBE4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1DDDE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CC57B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生态环境局鄠邑分局</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08F57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区交通局</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2F4B3CB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202</w:t>
            </w:r>
            <w:r>
              <w:rPr>
                <w:rFonts w:hint="eastAsia" w:ascii="仿宋" w:hAnsi="仿宋" w:eastAsia="仿宋" w:cs="仿宋"/>
                <w:i w:val="0"/>
                <w:iCs w:val="0"/>
                <w:color w:val="000000"/>
                <w:kern w:val="0"/>
                <w:sz w:val="18"/>
                <w:szCs w:val="18"/>
                <w:u w:val="none"/>
                <w:lang w:val="en-US" w:eastAsia="zh-CN" w:bidi="ar"/>
              </w:rPr>
              <w:t>5</w:t>
            </w:r>
            <w:r>
              <w:rPr>
                <w:rFonts w:hint="default" w:ascii="仿宋" w:hAnsi="仿宋" w:eastAsia="仿宋" w:cs="仿宋"/>
                <w:i w:val="0"/>
                <w:iCs w:val="0"/>
                <w:color w:val="000000"/>
                <w:kern w:val="0"/>
                <w:sz w:val="18"/>
                <w:szCs w:val="18"/>
                <w:u w:val="none"/>
                <w:lang w:val="en-US" w:eastAsia="zh-CN" w:bidi="ar"/>
              </w:rPr>
              <w:t>年2月-12月</w:t>
            </w:r>
          </w:p>
        </w:tc>
      </w:tr>
      <w:tr w14:paraId="61CE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83A94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2B915EB4">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2025年全区加油站联合检查</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DABBE6">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2025年全区加油站</w:t>
            </w:r>
          </w:p>
        </w:tc>
        <w:tc>
          <w:tcPr>
            <w:tcW w:w="40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1001CD">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重点检查事项：对辖区加油站环保相关手续情况、三次油气；回收治理设施运行情况；污染物达标排放等情况进行检查</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B62F93">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全区城区加油站</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58C916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AFE09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CB068B">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西安市生态环境局鄠邑分局</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9EA422">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西安市鄠邑区投资合作和商务局</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0CB04AEC">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2025年2月-12月</w:t>
            </w:r>
          </w:p>
        </w:tc>
      </w:tr>
      <w:tr w14:paraId="4AD8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69233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0A9D5E07">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2025年鄠邑区机动车检验机构</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960F7">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2025年鄠邑区机动检验机构</w:t>
            </w:r>
          </w:p>
        </w:tc>
        <w:tc>
          <w:tcPr>
            <w:tcW w:w="40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75F3249">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辖区机动车检验机构与生态环境部门联网以及检验数据实时共享等情况；检查排放检验过程、审查原始检验记录或报告等资料情况</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69C3C7">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全区机动车检验机构</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AC5A17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2F4BE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09FC5F">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西安市生态环境局鄠邑分局</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9CC737">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西安市鄠邑区市场监督管理局</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38B716C2">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2025年2月-12月</w:t>
            </w:r>
          </w:p>
        </w:tc>
      </w:tr>
      <w:tr w14:paraId="7468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1" w:type="dxa"/>
            <w:gridSpan w:val="2"/>
            <w:tcBorders>
              <w:top w:val="single" w:color="auto" w:sz="4" w:space="0"/>
              <w:left w:val="single" w:color="000000" w:sz="8" w:space="0"/>
              <w:bottom w:val="nil"/>
              <w:right w:val="single" w:color="000000" w:sz="4" w:space="0"/>
            </w:tcBorders>
            <w:shd w:val="clear" w:color="auto" w:fill="auto"/>
            <w:vAlign w:val="center"/>
          </w:tcPr>
          <w:p w14:paraId="0C3EA56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w:t>
            </w:r>
          </w:p>
        </w:tc>
        <w:tc>
          <w:tcPr>
            <w:tcW w:w="2206" w:type="dxa"/>
            <w:tcBorders>
              <w:top w:val="single" w:color="auto" w:sz="4" w:space="0"/>
              <w:left w:val="single" w:color="000000" w:sz="4" w:space="0"/>
              <w:bottom w:val="nil"/>
              <w:right w:val="single" w:color="000000" w:sz="4" w:space="0"/>
            </w:tcBorders>
            <w:shd w:val="clear" w:color="auto" w:fill="auto"/>
            <w:vAlign w:val="center"/>
          </w:tcPr>
          <w:p w14:paraId="42D5672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2025年度鄠邑区宾馆、酒店部门联合抽查检查</w:t>
            </w:r>
          </w:p>
        </w:tc>
        <w:tc>
          <w:tcPr>
            <w:tcW w:w="1238" w:type="dxa"/>
            <w:gridSpan w:val="2"/>
            <w:tcBorders>
              <w:top w:val="single" w:color="auto" w:sz="4" w:space="0"/>
              <w:left w:val="single" w:color="000000" w:sz="4" w:space="0"/>
              <w:bottom w:val="nil"/>
              <w:right w:val="single" w:color="000000" w:sz="4" w:space="0"/>
            </w:tcBorders>
            <w:shd w:val="clear" w:color="auto" w:fill="auto"/>
            <w:vAlign w:val="center"/>
          </w:tcPr>
          <w:p w14:paraId="3582305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宾馆、酒店业联合检查</w:t>
            </w:r>
          </w:p>
        </w:tc>
        <w:tc>
          <w:tcPr>
            <w:tcW w:w="4075" w:type="dxa"/>
            <w:gridSpan w:val="4"/>
            <w:tcBorders>
              <w:top w:val="single" w:color="auto" w:sz="4" w:space="0"/>
              <w:left w:val="single" w:color="000000" w:sz="4" w:space="0"/>
              <w:bottom w:val="nil"/>
              <w:right w:val="single" w:color="000000" w:sz="4" w:space="0"/>
            </w:tcBorders>
            <w:shd w:val="clear" w:color="auto" w:fill="auto"/>
            <w:vAlign w:val="center"/>
          </w:tcPr>
          <w:p w14:paraId="30FA618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旅馆业许可证情况检查及治安安全情况检查</w:t>
            </w:r>
          </w:p>
        </w:tc>
        <w:tc>
          <w:tcPr>
            <w:tcW w:w="1037" w:type="dxa"/>
            <w:gridSpan w:val="2"/>
            <w:tcBorders>
              <w:top w:val="single" w:color="auto" w:sz="4" w:space="0"/>
              <w:left w:val="single" w:color="000000" w:sz="4" w:space="0"/>
              <w:bottom w:val="nil"/>
              <w:right w:val="single" w:color="000000" w:sz="4" w:space="0"/>
            </w:tcBorders>
            <w:shd w:val="clear" w:color="auto" w:fill="auto"/>
            <w:vAlign w:val="center"/>
          </w:tcPr>
          <w:p w14:paraId="3D1F007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辖区旅馆业</w:t>
            </w:r>
          </w:p>
        </w:tc>
        <w:tc>
          <w:tcPr>
            <w:tcW w:w="825" w:type="dxa"/>
            <w:tcBorders>
              <w:top w:val="single" w:color="auto" w:sz="4" w:space="0"/>
              <w:left w:val="single" w:color="000000" w:sz="4" w:space="0"/>
              <w:bottom w:val="nil"/>
              <w:right w:val="single" w:color="000000" w:sz="4" w:space="0"/>
            </w:tcBorders>
            <w:shd w:val="clear" w:color="auto" w:fill="auto"/>
            <w:vAlign w:val="center"/>
          </w:tcPr>
          <w:p w14:paraId="6BE5CD7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638" w:type="dxa"/>
            <w:gridSpan w:val="2"/>
            <w:tcBorders>
              <w:top w:val="single" w:color="auto" w:sz="4" w:space="0"/>
              <w:left w:val="single" w:color="000000" w:sz="4" w:space="0"/>
              <w:bottom w:val="nil"/>
              <w:right w:val="single" w:color="000000" w:sz="4" w:space="0"/>
            </w:tcBorders>
            <w:shd w:val="clear" w:color="auto" w:fill="auto"/>
            <w:vAlign w:val="center"/>
          </w:tcPr>
          <w:p w14:paraId="060A61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925" w:type="dxa"/>
            <w:gridSpan w:val="2"/>
            <w:tcBorders>
              <w:top w:val="single" w:color="auto" w:sz="4" w:space="0"/>
              <w:left w:val="single" w:color="000000" w:sz="4" w:space="0"/>
              <w:bottom w:val="nil"/>
              <w:right w:val="single" w:color="000000" w:sz="4" w:space="0"/>
            </w:tcBorders>
            <w:shd w:val="clear" w:color="auto" w:fill="auto"/>
            <w:vAlign w:val="center"/>
          </w:tcPr>
          <w:p w14:paraId="476D416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公安鄠邑分局</w:t>
            </w:r>
          </w:p>
        </w:tc>
        <w:tc>
          <w:tcPr>
            <w:tcW w:w="937" w:type="dxa"/>
            <w:gridSpan w:val="2"/>
            <w:tcBorders>
              <w:top w:val="single" w:color="auto" w:sz="4" w:space="0"/>
              <w:left w:val="single" w:color="000000" w:sz="4" w:space="0"/>
              <w:bottom w:val="nil"/>
              <w:right w:val="single" w:color="000000" w:sz="4" w:space="0"/>
            </w:tcBorders>
            <w:shd w:val="clear" w:color="auto" w:fill="auto"/>
            <w:vAlign w:val="center"/>
          </w:tcPr>
          <w:p w14:paraId="07DE261E">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区市场监管局</w:t>
            </w:r>
          </w:p>
        </w:tc>
        <w:tc>
          <w:tcPr>
            <w:tcW w:w="1032" w:type="dxa"/>
            <w:tcBorders>
              <w:top w:val="single" w:color="auto" w:sz="4" w:space="0"/>
              <w:left w:val="single" w:color="000000" w:sz="4" w:space="0"/>
              <w:bottom w:val="nil"/>
              <w:right w:val="single" w:color="000000" w:sz="8" w:space="0"/>
            </w:tcBorders>
            <w:shd w:val="clear" w:color="auto" w:fill="auto"/>
            <w:vAlign w:val="center"/>
          </w:tcPr>
          <w:p w14:paraId="5C8A5E1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2025年1月-12月</w:t>
            </w:r>
          </w:p>
        </w:tc>
      </w:tr>
      <w:tr w14:paraId="5A30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81" w:type="dxa"/>
            <w:gridSpan w:val="2"/>
            <w:tcBorders>
              <w:top w:val="single" w:color="000000" w:sz="4" w:space="0"/>
              <w:left w:val="single" w:color="000000" w:sz="8" w:space="0"/>
              <w:bottom w:val="nil"/>
              <w:right w:val="single" w:color="000000" w:sz="4" w:space="0"/>
            </w:tcBorders>
            <w:shd w:val="clear" w:color="auto" w:fill="auto"/>
            <w:vAlign w:val="center"/>
          </w:tcPr>
          <w:p w14:paraId="5BA69A08">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16</w:t>
            </w:r>
          </w:p>
        </w:tc>
        <w:tc>
          <w:tcPr>
            <w:tcW w:w="2206" w:type="dxa"/>
            <w:tcBorders>
              <w:top w:val="single" w:color="000000" w:sz="4" w:space="0"/>
              <w:left w:val="single" w:color="000000" w:sz="4" w:space="0"/>
              <w:bottom w:val="nil"/>
              <w:right w:val="single" w:color="000000" w:sz="4" w:space="0"/>
            </w:tcBorders>
            <w:shd w:val="clear" w:color="auto" w:fill="auto"/>
            <w:vAlign w:val="center"/>
          </w:tcPr>
          <w:p w14:paraId="76EA7434">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2025年度鄠邑区娱乐场所部门联合抽查检查</w:t>
            </w:r>
          </w:p>
        </w:tc>
        <w:tc>
          <w:tcPr>
            <w:tcW w:w="1238" w:type="dxa"/>
            <w:gridSpan w:val="2"/>
            <w:tcBorders>
              <w:top w:val="single" w:color="000000" w:sz="4" w:space="0"/>
              <w:left w:val="single" w:color="000000" w:sz="4" w:space="0"/>
              <w:bottom w:val="nil"/>
              <w:right w:val="single" w:color="000000" w:sz="4" w:space="0"/>
            </w:tcBorders>
            <w:shd w:val="clear" w:color="auto" w:fill="auto"/>
            <w:vAlign w:val="center"/>
          </w:tcPr>
          <w:p w14:paraId="6DBEE3C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娱乐场所联合检查</w:t>
            </w:r>
          </w:p>
        </w:tc>
        <w:tc>
          <w:tcPr>
            <w:tcW w:w="4075" w:type="dxa"/>
            <w:gridSpan w:val="4"/>
            <w:tcBorders>
              <w:top w:val="single" w:color="000000" w:sz="4" w:space="0"/>
              <w:left w:val="single" w:color="000000" w:sz="4" w:space="0"/>
              <w:bottom w:val="nil"/>
              <w:right w:val="single" w:color="000000" w:sz="4" w:space="0"/>
            </w:tcBorders>
            <w:shd w:val="clear" w:color="auto" w:fill="auto"/>
            <w:vAlign w:val="center"/>
          </w:tcPr>
          <w:p w14:paraId="49C8266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娱乐场所备案证情况检查及治安安全情况检查</w:t>
            </w:r>
          </w:p>
        </w:tc>
        <w:tc>
          <w:tcPr>
            <w:tcW w:w="1037" w:type="dxa"/>
            <w:gridSpan w:val="2"/>
            <w:tcBorders>
              <w:top w:val="single" w:color="000000" w:sz="4" w:space="0"/>
              <w:left w:val="single" w:color="000000" w:sz="4" w:space="0"/>
              <w:bottom w:val="nil"/>
              <w:right w:val="single" w:color="000000" w:sz="4" w:space="0"/>
            </w:tcBorders>
            <w:shd w:val="clear" w:color="auto" w:fill="auto"/>
            <w:vAlign w:val="center"/>
          </w:tcPr>
          <w:p w14:paraId="3B14BDA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辖区娱乐场所</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205AD79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638" w:type="dxa"/>
            <w:gridSpan w:val="2"/>
            <w:tcBorders>
              <w:top w:val="single" w:color="000000" w:sz="4" w:space="0"/>
              <w:left w:val="single" w:color="000000" w:sz="4" w:space="0"/>
              <w:bottom w:val="nil"/>
              <w:right w:val="single" w:color="000000" w:sz="4" w:space="0"/>
            </w:tcBorders>
            <w:shd w:val="clear" w:color="auto" w:fill="auto"/>
            <w:vAlign w:val="center"/>
          </w:tcPr>
          <w:p w14:paraId="00D977B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925" w:type="dxa"/>
            <w:gridSpan w:val="2"/>
            <w:tcBorders>
              <w:top w:val="single" w:color="000000" w:sz="4" w:space="0"/>
              <w:left w:val="single" w:color="000000" w:sz="4" w:space="0"/>
              <w:bottom w:val="nil"/>
              <w:right w:val="single" w:color="000000" w:sz="4" w:space="0"/>
            </w:tcBorders>
            <w:shd w:val="clear" w:color="auto" w:fill="auto"/>
            <w:vAlign w:val="center"/>
          </w:tcPr>
          <w:p w14:paraId="4513355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公安鄠邑分局</w:t>
            </w:r>
          </w:p>
        </w:tc>
        <w:tc>
          <w:tcPr>
            <w:tcW w:w="937" w:type="dxa"/>
            <w:gridSpan w:val="2"/>
            <w:tcBorders>
              <w:top w:val="single" w:color="000000" w:sz="4" w:space="0"/>
              <w:left w:val="single" w:color="000000" w:sz="4" w:space="0"/>
              <w:bottom w:val="nil"/>
              <w:right w:val="single" w:color="000000" w:sz="4" w:space="0"/>
            </w:tcBorders>
            <w:shd w:val="clear" w:color="auto" w:fill="auto"/>
            <w:vAlign w:val="center"/>
          </w:tcPr>
          <w:p w14:paraId="348DC9B5">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区市场监管局</w:t>
            </w:r>
          </w:p>
        </w:tc>
        <w:tc>
          <w:tcPr>
            <w:tcW w:w="1032" w:type="dxa"/>
            <w:tcBorders>
              <w:top w:val="single" w:color="000000" w:sz="4" w:space="0"/>
              <w:left w:val="single" w:color="000000" w:sz="4" w:space="0"/>
              <w:bottom w:val="nil"/>
              <w:right w:val="single" w:color="000000" w:sz="8" w:space="0"/>
            </w:tcBorders>
            <w:shd w:val="clear" w:color="auto" w:fill="auto"/>
            <w:vAlign w:val="center"/>
          </w:tcPr>
          <w:p w14:paraId="479F148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2025年1月-12月</w:t>
            </w:r>
          </w:p>
        </w:tc>
      </w:tr>
      <w:tr w14:paraId="222D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1" w:type="dxa"/>
            <w:gridSpan w:val="2"/>
            <w:tcBorders>
              <w:top w:val="single" w:color="000000" w:sz="4" w:space="0"/>
              <w:left w:val="single" w:color="000000" w:sz="8" w:space="0"/>
              <w:bottom w:val="nil"/>
              <w:right w:val="single" w:color="000000" w:sz="4" w:space="0"/>
            </w:tcBorders>
            <w:shd w:val="clear" w:color="auto" w:fill="auto"/>
            <w:vAlign w:val="center"/>
          </w:tcPr>
          <w:p w14:paraId="3B1511F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17</w:t>
            </w:r>
          </w:p>
        </w:tc>
        <w:tc>
          <w:tcPr>
            <w:tcW w:w="2206" w:type="dxa"/>
            <w:tcBorders>
              <w:top w:val="single" w:color="000000" w:sz="4" w:space="0"/>
              <w:left w:val="single" w:color="000000" w:sz="4" w:space="0"/>
              <w:bottom w:val="nil"/>
              <w:right w:val="single" w:color="000000" w:sz="4" w:space="0"/>
            </w:tcBorders>
            <w:shd w:val="clear" w:color="auto" w:fill="auto"/>
            <w:vAlign w:val="center"/>
          </w:tcPr>
          <w:p w14:paraId="51975DE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2025年度鄠邑区取用水行为部门联合检查</w:t>
            </w:r>
          </w:p>
        </w:tc>
        <w:tc>
          <w:tcPr>
            <w:tcW w:w="1238" w:type="dxa"/>
            <w:gridSpan w:val="2"/>
            <w:tcBorders>
              <w:top w:val="single" w:color="000000" w:sz="4" w:space="0"/>
              <w:left w:val="single" w:color="000000" w:sz="4" w:space="0"/>
              <w:bottom w:val="nil"/>
              <w:right w:val="single" w:color="000000" w:sz="4" w:space="0"/>
            </w:tcBorders>
            <w:shd w:val="clear" w:color="auto" w:fill="auto"/>
            <w:vAlign w:val="center"/>
          </w:tcPr>
          <w:p w14:paraId="77D60BC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单位或个人取用水行为检查</w:t>
            </w:r>
          </w:p>
        </w:tc>
        <w:tc>
          <w:tcPr>
            <w:tcW w:w="4075" w:type="dxa"/>
            <w:gridSpan w:val="4"/>
            <w:tcBorders>
              <w:top w:val="single" w:color="000000" w:sz="4" w:space="0"/>
              <w:left w:val="single" w:color="000000" w:sz="4" w:space="0"/>
              <w:bottom w:val="nil"/>
              <w:right w:val="single" w:color="000000" w:sz="4" w:space="0"/>
            </w:tcBorders>
            <w:shd w:val="clear" w:color="auto" w:fill="auto"/>
            <w:vAlign w:val="center"/>
          </w:tcPr>
          <w:p w14:paraId="702C7554">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全区地下取用水的单位或个人</w:t>
            </w:r>
          </w:p>
        </w:tc>
        <w:tc>
          <w:tcPr>
            <w:tcW w:w="1037" w:type="dxa"/>
            <w:gridSpan w:val="2"/>
            <w:tcBorders>
              <w:top w:val="single" w:color="000000" w:sz="4" w:space="0"/>
              <w:left w:val="single" w:color="000000" w:sz="4" w:space="0"/>
              <w:bottom w:val="nil"/>
              <w:right w:val="single" w:color="000000" w:sz="4" w:space="0"/>
            </w:tcBorders>
            <w:shd w:val="clear" w:color="auto" w:fill="auto"/>
            <w:vAlign w:val="center"/>
          </w:tcPr>
          <w:p w14:paraId="757E9E1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全区地下取用水单位或个人</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6914C4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638" w:type="dxa"/>
            <w:gridSpan w:val="2"/>
            <w:tcBorders>
              <w:top w:val="single" w:color="000000" w:sz="4" w:space="0"/>
              <w:left w:val="single" w:color="000000" w:sz="4" w:space="0"/>
              <w:bottom w:val="nil"/>
              <w:right w:val="single" w:color="000000" w:sz="4" w:space="0"/>
            </w:tcBorders>
            <w:shd w:val="clear" w:color="auto" w:fill="auto"/>
            <w:vAlign w:val="center"/>
          </w:tcPr>
          <w:p w14:paraId="446F067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925" w:type="dxa"/>
            <w:gridSpan w:val="2"/>
            <w:tcBorders>
              <w:top w:val="single" w:color="000000" w:sz="4" w:space="0"/>
              <w:left w:val="single" w:color="000000" w:sz="4" w:space="0"/>
              <w:bottom w:val="nil"/>
              <w:right w:val="single" w:color="000000" w:sz="4" w:space="0"/>
            </w:tcBorders>
            <w:shd w:val="clear" w:color="auto" w:fill="auto"/>
            <w:vAlign w:val="center"/>
          </w:tcPr>
          <w:p w14:paraId="58EF9EC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区水务局</w:t>
            </w:r>
          </w:p>
        </w:tc>
        <w:tc>
          <w:tcPr>
            <w:tcW w:w="937" w:type="dxa"/>
            <w:gridSpan w:val="2"/>
            <w:tcBorders>
              <w:top w:val="single" w:color="000000" w:sz="4" w:space="0"/>
              <w:left w:val="single" w:color="000000" w:sz="4" w:space="0"/>
              <w:bottom w:val="nil"/>
              <w:right w:val="single" w:color="000000" w:sz="4" w:space="0"/>
            </w:tcBorders>
            <w:shd w:val="clear" w:color="auto" w:fill="auto"/>
            <w:vAlign w:val="center"/>
          </w:tcPr>
          <w:p w14:paraId="3A9625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区市场监管局</w:t>
            </w:r>
          </w:p>
        </w:tc>
        <w:tc>
          <w:tcPr>
            <w:tcW w:w="1032" w:type="dxa"/>
            <w:tcBorders>
              <w:top w:val="single" w:color="000000" w:sz="4" w:space="0"/>
              <w:left w:val="single" w:color="000000" w:sz="4" w:space="0"/>
              <w:bottom w:val="nil"/>
              <w:right w:val="single" w:color="000000" w:sz="8" w:space="0"/>
            </w:tcBorders>
            <w:shd w:val="clear" w:color="auto" w:fill="auto"/>
            <w:vAlign w:val="center"/>
          </w:tcPr>
          <w:p w14:paraId="5BD034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2025年4月至11月</w:t>
            </w:r>
          </w:p>
        </w:tc>
      </w:tr>
      <w:tr w14:paraId="0393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dxa"/>
            <w:gridSpan w:val="2"/>
            <w:tcBorders>
              <w:top w:val="single" w:color="000000" w:sz="4" w:space="0"/>
              <w:left w:val="single" w:color="000000" w:sz="8" w:space="0"/>
              <w:bottom w:val="single" w:color="auto" w:sz="4" w:space="0"/>
              <w:right w:val="single" w:color="000000" w:sz="4" w:space="0"/>
            </w:tcBorders>
            <w:shd w:val="clear" w:color="auto" w:fill="auto"/>
            <w:vAlign w:val="center"/>
          </w:tcPr>
          <w:p w14:paraId="79ABE0F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2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DA0FF">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2025年度鄠邑区陆生野生动物经营单位部门联合检查</w:t>
            </w:r>
          </w:p>
        </w:tc>
        <w:tc>
          <w:tcPr>
            <w:tcW w:w="12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74AFA66">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对陆生野生动物及其产品经营、驯养繁殖等的监督检查</w:t>
            </w:r>
          </w:p>
        </w:tc>
        <w:tc>
          <w:tcPr>
            <w:tcW w:w="4075"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A8FB805">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一般检查事项：对陆生野生动物及其产品经营、驯养繁殖等的监督检查</w:t>
            </w:r>
          </w:p>
        </w:tc>
        <w:tc>
          <w:tcPr>
            <w:tcW w:w="103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63FC65B">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鄠邑区陆生野生动物经营场所</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35AAEF">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B91ACB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92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FB4D339">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区林业局</w:t>
            </w:r>
          </w:p>
        </w:tc>
        <w:tc>
          <w:tcPr>
            <w:tcW w:w="93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9412F2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default" w:ascii="仿宋" w:hAnsi="仿宋" w:eastAsia="仿宋" w:cs="仿宋"/>
                <w:i w:val="0"/>
                <w:iCs w:val="0"/>
                <w:color w:val="000000"/>
                <w:kern w:val="0"/>
                <w:sz w:val="18"/>
                <w:szCs w:val="18"/>
                <w:u w:val="none"/>
                <w:lang w:val="en-US" w:eastAsia="zh-CN" w:bidi="ar"/>
              </w:rPr>
              <w:t>区市场监管局</w:t>
            </w:r>
          </w:p>
        </w:tc>
        <w:tc>
          <w:tcPr>
            <w:tcW w:w="1032" w:type="dxa"/>
            <w:tcBorders>
              <w:top w:val="single" w:color="000000" w:sz="4" w:space="0"/>
              <w:left w:val="single" w:color="000000" w:sz="4" w:space="0"/>
              <w:bottom w:val="single" w:color="auto" w:sz="4" w:space="0"/>
              <w:right w:val="single" w:color="000000" w:sz="8" w:space="0"/>
            </w:tcBorders>
            <w:shd w:val="clear" w:color="auto" w:fill="auto"/>
            <w:vAlign w:val="center"/>
          </w:tcPr>
          <w:p w14:paraId="533F4EB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2025年1月至12月</w:t>
            </w:r>
          </w:p>
        </w:tc>
      </w:tr>
      <w:tr w14:paraId="418D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dxa"/>
            <w:gridSpan w:val="2"/>
            <w:tcBorders>
              <w:top w:val="single" w:color="auto" w:sz="4" w:space="0"/>
              <w:left w:val="single" w:color="000000" w:sz="8" w:space="0"/>
              <w:bottom w:val="nil"/>
              <w:right w:val="single" w:color="000000" w:sz="4" w:space="0"/>
            </w:tcBorders>
            <w:shd w:val="clear" w:color="auto" w:fill="auto"/>
            <w:vAlign w:val="center"/>
          </w:tcPr>
          <w:p w14:paraId="395723D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19</w:t>
            </w:r>
          </w:p>
        </w:tc>
        <w:tc>
          <w:tcPr>
            <w:tcW w:w="2206" w:type="dxa"/>
            <w:tcBorders>
              <w:top w:val="single" w:color="auto" w:sz="4" w:space="0"/>
              <w:left w:val="single" w:color="000000" w:sz="4" w:space="0"/>
              <w:bottom w:val="nil"/>
              <w:right w:val="single" w:color="000000" w:sz="4" w:space="0"/>
            </w:tcBorders>
            <w:shd w:val="clear" w:color="auto" w:fill="auto"/>
            <w:vAlign w:val="center"/>
          </w:tcPr>
          <w:p w14:paraId="5E3EDBC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2025年度鄠邑区种子专项联合执法检查</w:t>
            </w:r>
          </w:p>
        </w:tc>
        <w:tc>
          <w:tcPr>
            <w:tcW w:w="1238" w:type="dxa"/>
            <w:gridSpan w:val="2"/>
            <w:tcBorders>
              <w:top w:val="single" w:color="auto" w:sz="4" w:space="0"/>
              <w:left w:val="single" w:color="000000" w:sz="4" w:space="0"/>
              <w:bottom w:val="nil"/>
              <w:right w:val="single" w:color="000000" w:sz="4" w:space="0"/>
            </w:tcBorders>
            <w:shd w:val="clear" w:color="auto" w:fill="auto"/>
            <w:vAlign w:val="center"/>
          </w:tcPr>
          <w:p w14:paraId="3DAD81F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种子专项联合执法检查</w:t>
            </w:r>
          </w:p>
        </w:tc>
        <w:tc>
          <w:tcPr>
            <w:tcW w:w="4075" w:type="dxa"/>
            <w:gridSpan w:val="4"/>
            <w:tcBorders>
              <w:top w:val="single" w:color="auto" w:sz="4" w:space="0"/>
              <w:left w:val="single" w:color="000000" w:sz="4" w:space="0"/>
              <w:bottom w:val="nil"/>
              <w:right w:val="single" w:color="000000" w:sz="4" w:space="0"/>
            </w:tcBorders>
            <w:shd w:val="clear" w:color="auto" w:fill="auto"/>
            <w:vAlign w:val="center"/>
          </w:tcPr>
          <w:p w14:paraId="4EA17AE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重点检查事项：对农作物种子经营档案、品种审定及外包装的检查；</w:t>
            </w:r>
          </w:p>
          <w:p w14:paraId="32CFB07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一般检查事项：对营业执照规范使用情况的检查</w:t>
            </w:r>
          </w:p>
        </w:tc>
        <w:tc>
          <w:tcPr>
            <w:tcW w:w="1037" w:type="dxa"/>
            <w:gridSpan w:val="2"/>
            <w:tcBorders>
              <w:top w:val="single" w:color="auto" w:sz="4" w:space="0"/>
              <w:left w:val="single" w:color="000000" w:sz="4" w:space="0"/>
              <w:bottom w:val="nil"/>
              <w:right w:val="single" w:color="000000" w:sz="4" w:space="0"/>
            </w:tcBorders>
            <w:shd w:val="clear" w:color="auto" w:fill="auto"/>
            <w:vAlign w:val="center"/>
          </w:tcPr>
          <w:p w14:paraId="37096CD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辖区内农资生产经营门店</w:t>
            </w:r>
          </w:p>
        </w:tc>
        <w:tc>
          <w:tcPr>
            <w:tcW w:w="825" w:type="dxa"/>
            <w:tcBorders>
              <w:top w:val="single" w:color="auto" w:sz="4" w:space="0"/>
              <w:left w:val="single" w:color="000000" w:sz="4" w:space="0"/>
              <w:bottom w:val="nil"/>
              <w:right w:val="single" w:color="000000" w:sz="4" w:space="0"/>
            </w:tcBorders>
            <w:shd w:val="clear" w:color="auto" w:fill="auto"/>
            <w:vAlign w:val="center"/>
          </w:tcPr>
          <w:p w14:paraId="5CBB3BA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w:t>
            </w:r>
          </w:p>
        </w:tc>
        <w:tc>
          <w:tcPr>
            <w:tcW w:w="638" w:type="dxa"/>
            <w:gridSpan w:val="2"/>
            <w:tcBorders>
              <w:top w:val="single" w:color="auto" w:sz="4" w:space="0"/>
              <w:left w:val="single" w:color="000000" w:sz="4" w:space="0"/>
              <w:bottom w:val="nil"/>
              <w:right w:val="single" w:color="000000" w:sz="4" w:space="0"/>
            </w:tcBorders>
            <w:shd w:val="clear" w:color="auto" w:fill="auto"/>
            <w:vAlign w:val="center"/>
          </w:tcPr>
          <w:p w14:paraId="71C9F9C6">
            <w:pPr>
              <w:keepNext w:val="0"/>
              <w:keepLines w:val="0"/>
              <w:widowControl/>
              <w:suppressLineNumbers w:val="0"/>
              <w:jc w:val="center"/>
              <w:textAlignment w:val="center"/>
              <w:rPr>
                <w:rFonts w:hint="default"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2"/>
                <w:sz w:val="18"/>
                <w:szCs w:val="18"/>
                <w:u w:val="none"/>
                <w:lang w:val="en-US" w:eastAsia="zh-CN" w:bidi="ar-SA"/>
              </w:rPr>
              <w:t>4</w:t>
            </w:r>
          </w:p>
        </w:tc>
        <w:tc>
          <w:tcPr>
            <w:tcW w:w="925" w:type="dxa"/>
            <w:gridSpan w:val="2"/>
            <w:tcBorders>
              <w:top w:val="single" w:color="auto" w:sz="4" w:space="0"/>
              <w:left w:val="single" w:color="000000" w:sz="4" w:space="0"/>
              <w:bottom w:val="nil"/>
              <w:right w:val="single" w:color="000000" w:sz="4" w:space="0"/>
            </w:tcBorders>
            <w:shd w:val="clear" w:color="auto" w:fill="auto"/>
            <w:vAlign w:val="center"/>
          </w:tcPr>
          <w:p w14:paraId="6B00C69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区农业农村局</w:t>
            </w:r>
          </w:p>
        </w:tc>
        <w:tc>
          <w:tcPr>
            <w:tcW w:w="937" w:type="dxa"/>
            <w:gridSpan w:val="2"/>
            <w:tcBorders>
              <w:top w:val="single" w:color="auto" w:sz="4" w:space="0"/>
              <w:left w:val="single" w:color="000000" w:sz="4" w:space="0"/>
              <w:bottom w:val="nil"/>
              <w:right w:val="single" w:color="000000" w:sz="4" w:space="0"/>
            </w:tcBorders>
            <w:shd w:val="clear" w:color="auto" w:fill="auto"/>
            <w:vAlign w:val="center"/>
          </w:tcPr>
          <w:p w14:paraId="0F9C2FE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区市场监管局</w:t>
            </w:r>
          </w:p>
        </w:tc>
        <w:tc>
          <w:tcPr>
            <w:tcW w:w="1032" w:type="dxa"/>
            <w:tcBorders>
              <w:top w:val="single" w:color="auto" w:sz="4" w:space="0"/>
              <w:left w:val="single" w:color="000000" w:sz="4" w:space="0"/>
              <w:bottom w:val="nil"/>
              <w:right w:val="single" w:color="000000" w:sz="8" w:space="0"/>
            </w:tcBorders>
            <w:shd w:val="clear" w:color="auto" w:fill="auto"/>
            <w:vAlign w:val="center"/>
          </w:tcPr>
          <w:p w14:paraId="3E36FB9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2025年9月至10月</w:t>
            </w:r>
          </w:p>
        </w:tc>
      </w:tr>
      <w:tr w14:paraId="59A5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81" w:type="dxa"/>
            <w:gridSpan w:val="2"/>
            <w:tcBorders>
              <w:top w:val="single" w:color="000000" w:sz="4" w:space="0"/>
              <w:left w:val="single" w:color="000000" w:sz="8" w:space="0"/>
              <w:bottom w:val="nil"/>
              <w:right w:val="single" w:color="000000" w:sz="4" w:space="0"/>
            </w:tcBorders>
            <w:shd w:val="clear" w:color="auto" w:fill="auto"/>
            <w:vAlign w:val="center"/>
          </w:tcPr>
          <w:p w14:paraId="6D8F9F80">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20</w:t>
            </w:r>
          </w:p>
        </w:tc>
        <w:tc>
          <w:tcPr>
            <w:tcW w:w="2206" w:type="dxa"/>
            <w:tcBorders>
              <w:top w:val="single" w:color="000000" w:sz="4" w:space="0"/>
              <w:left w:val="single" w:color="000000" w:sz="4" w:space="0"/>
              <w:bottom w:val="nil"/>
              <w:right w:val="single" w:color="000000" w:sz="4" w:space="0"/>
            </w:tcBorders>
            <w:shd w:val="clear" w:color="auto" w:fill="auto"/>
            <w:vAlign w:val="center"/>
          </w:tcPr>
          <w:p w14:paraId="1B40D5C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2025年度鄠邑区危运企业部门联合检查</w:t>
            </w:r>
          </w:p>
        </w:tc>
        <w:tc>
          <w:tcPr>
            <w:tcW w:w="1238" w:type="dxa"/>
            <w:gridSpan w:val="2"/>
            <w:tcBorders>
              <w:top w:val="single" w:color="000000" w:sz="4" w:space="0"/>
              <w:left w:val="single" w:color="000000" w:sz="4" w:space="0"/>
              <w:bottom w:val="nil"/>
              <w:right w:val="single" w:color="000000" w:sz="4" w:space="0"/>
            </w:tcBorders>
            <w:shd w:val="clear" w:color="auto" w:fill="auto"/>
            <w:vAlign w:val="center"/>
          </w:tcPr>
          <w:p w14:paraId="2AAC718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对道路运输企业动态监控工作情况的监督检查</w:t>
            </w:r>
          </w:p>
        </w:tc>
        <w:tc>
          <w:tcPr>
            <w:tcW w:w="4075" w:type="dxa"/>
            <w:gridSpan w:val="4"/>
            <w:tcBorders>
              <w:top w:val="single" w:color="000000" w:sz="4" w:space="0"/>
              <w:left w:val="single" w:color="000000" w:sz="4" w:space="0"/>
              <w:bottom w:val="nil"/>
              <w:right w:val="single" w:color="000000" w:sz="4" w:space="0"/>
            </w:tcBorders>
            <w:shd w:val="clear" w:color="auto" w:fill="auto"/>
            <w:vAlign w:val="center"/>
          </w:tcPr>
          <w:p w14:paraId="43AD4BB2">
            <w:pPr>
              <w:keepNext w:val="0"/>
              <w:keepLines w:val="0"/>
              <w:widowControl/>
              <w:suppressLineNumbers w:val="0"/>
              <w:jc w:val="left"/>
              <w:textAlignment w:val="center"/>
              <w:rPr>
                <w:rFonts w:hint="default"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一般检查事项：辖区内危运企业动态监控制度建设、GPS记录、违反驾驶操作处理等情况</w:t>
            </w:r>
          </w:p>
        </w:tc>
        <w:tc>
          <w:tcPr>
            <w:tcW w:w="1037" w:type="dxa"/>
            <w:gridSpan w:val="2"/>
            <w:tcBorders>
              <w:top w:val="single" w:color="000000" w:sz="4" w:space="0"/>
              <w:left w:val="single" w:color="000000" w:sz="4" w:space="0"/>
              <w:bottom w:val="nil"/>
              <w:right w:val="single" w:color="000000" w:sz="4" w:space="0"/>
            </w:tcBorders>
            <w:shd w:val="clear" w:color="auto" w:fill="auto"/>
            <w:vAlign w:val="center"/>
          </w:tcPr>
          <w:p w14:paraId="75824B9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全区范围内危险品运输企业</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63099B5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638" w:type="dxa"/>
            <w:gridSpan w:val="2"/>
            <w:tcBorders>
              <w:top w:val="single" w:color="000000" w:sz="4" w:space="0"/>
              <w:left w:val="single" w:color="000000" w:sz="4" w:space="0"/>
              <w:bottom w:val="nil"/>
              <w:right w:val="single" w:color="000000" w:sz="4" w:space="0"/>
            </w:tcBorders>
            <w:shd w:val="clear" w:color="auto" w:fill="auto"/>
            <w:vAlign w:val="center"/>
          </w:tcPr>
          <w:p w14:paraId="1433F95C">
            <w:pPr>
              <w:keepNext w:val="0"/>
              <w:keepLines w:val="0"/>
              <w:widowControl/>
              <w:suppressLineNumbers w:val="0"/>
              <w:jc w:val="center"/>
              <w:textAlignment w:val="center"/>
              <w:rPr>
                <w:rFonts w:hint="default"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2"/>
                <w:sz w:val="18"/>
                <w:szCs w:val="18"/>
                <w:u w:val="none"/>
                <w:lang w:val="en-US" w:eastAsia="zh-CN" w:bidi="ar-SA"/>
              </w:rPr>
              <w:t>5</w:t>
            </w:r>
          </w:p>
        </w:tc>
        <w:tc>
          <w:tcPr>
            <w:tcW w:w="925" w:type="dxa"/>
            <w:gridSpan w:val="2"/>
            <w:tcBorders>
              <w:top w:val="single" w:color="000000" w:sz="4" w:space="0"/>
              <w:left w:val="single" w:color="000000" w:sz="4" w:space="0"/>
              <w:bottom w:val="nil"/>
              <w:right w:val="single" w:color="000000" w:sz="4" w:space="0"/>
            </w:tcBorders>
            <w:shd w:val="clear" w:color="auto" w:fill="auto"/>
            <w:vAlign w:val="center"/>
          </w:tcPr>
          <w:p w14:paraId="35591D8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区交通运输局</w:t>
            </w:r>
          </w:p>
        </w:tc>
        <w:tc>
          <w:tcPr>
            <w:tcW w:w="937" w:type="dxa"/>
            <w:gridSpan w:val="2"/>
            <w:tcBorders>
              <w:top w:val="single" w:color="000000" w:sz="4" w:space="0"/>
              <w:left w:val="single" w:color="000000" w:sz="4" w:space="0"/>
              <w:bottom w:val="nil"/>
              <w:right w:val="single" w:color="000000" w:sz="4" w:space="0"/>
            </w:tcBorders>
            <w:shd w:val="clear" w:color="auto" w:fill="auto"/>
            <w:vAlign w:val="center"/>
          </w:tcPr>
          <w:p w14:paraId="2550D75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区应急管理局、区市场监管局</w:t>
            </w:r>
          </w:p>
        </w:tc>
        <w:tc>
          <w:tcPr>
            <w:tcW w:w="1032" w:type="dxa"/>
            <w:tcBorders>
              <w:top w:val="single" w:color="000000" w:sz="4" w:space="0"/>
              <w:left w:val="single" w:color="000000" w:sz="4" w:space="0"/>
              <w:bottom w:val="nil"/>
              <w:right w:val="single" w:color="000000" w:sz="8" w:space="0"/>
            </w:tcBorders>
            <w:shd w:val="clear" w:color="auto" w:fill="auto"/>
            <w:vAlign w:val="center"/>
          </w:tcPr>
          <w:p w14:paraId="06F15F59">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2025年2月至12月</w:t>
            </w:r>
          </w:p>
        </w:tc>
      </w:tr>
      <w:tr w14:paraId="69D0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81" w:type="dxa"/>
            <w:gridSpan w:val="2"/>
            <w:tcBorders>
              <w:top w:val="single" w:color="000000" w:sz="4" w:space="0"/>
              <w:left w:val="single" w:color="000000" w:sz="8" w:space="0"/>
              <w:bottom w:val="single" w:color="auto" w:sz="4" w:space="0"/>
              <w:right w:val="single" w:color="000000" w:sz="4" w:space="0"/>
            </w:tcBorders>
            <w:shd w:val="clear" w:color="auto" w:fill="auto"/>
            <w:vAlign w:val="center"/>
          </w:tcPr>
          <w:p w14:paraId="7C13320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21</w:t>
            </w:r>
          </w:p>
        </w:tc>
        <w:tc>
          <w:tcPr>
            <w:tcW w:w="2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30F1A52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2025年度鄠邑区清理整顿人力资源市场秩序专项执法检查</w:t>
            </w:r>
          </w:p>
        </w:tc>
        <w:tc>
          <w:tcPr>
            <w:tcW w:w="12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D7150F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对人力资源市场秩序的检查</w:t>
            </w:r>
          </w:p>
        </w:tc>
        <w:tc>
          <w:tcPr>
            <w:tcW w:w="4075"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7D5CF0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一般检查事项：1.是否存在未经许可擅自经营情形；2.是否存在扣押证件情形3.规范经营情况</w:t>
            </w:r>
          </w:p>
        </w:tc>
        <w:tc>
          <w:tcPr>
            <w:tcW w:w="103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6EE1DB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鄠邑区人力资源公司</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957486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D95E86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w:t>
            </w:r>
          </w:p>
        </w:tc>
        <w:tc>
          <w:tcPr>
            <w:tcW w:w="92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C266E4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区人社局</w:t>
            </w:r>
          </w:p>
        </w:tc>
        <w:tc>
          <w:tcPr>
            <w:tcW w:w="93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71B1E0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区市场监管局</w:t>
            </w:r>
          </w:p>
        </w:tc>
        <w:tc>
          <w:tcPr>
            <w:tcW w:w="1032" w:type="dxa"/>
            <w:tcBorders>
              <w:top w:val="single" w:color="000000" w:sz="4" w:space="0"/>
              <w:left w:val="single" w:color="000000" w:sz="4" w:space="0"/>
              <w:bottom w:val="single" w:color="auto" w:sz="4" w:space="0"/>
              <w:right w:val="single" w:color="000000" w:sz="8" w:space="0"/>
            </w:tcBorders>
            <w:shd w:val="clear" w:color="auto" w:fill="auto"/>
            <w:vAlign w:val="center"/>
          </w:tcPr>
          <w:p w14:paraId="11718F6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2025年3月至4月</w:t>
            </w:r>
          </w:p>
        </w:tc>
      </w:tr>
      <w:tr w14:paraId="16E3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A9F2D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22</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14C7E63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2025年度鄠邑区用人单位工资支付情况专项检查</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D282B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对工资情况检查并宣传《条例》</w:t>
            </w:r>
          </w:p>
        </w:tc>
        <w:tc>
          <w:tcPr>
            <w:tcW w:w="40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AB798F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一般检查事项：是否按规定及时足额支付劳动报酬</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0E171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鄠邑区在建项目</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0F25FC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FDC36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EA801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区人社局</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24FF94">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总工会、区住建局</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11AB60C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2025年7月至8月</w:t>
            </w:r>
          </w:p>
        </w:tc>
      </w:tr>
      <w:tr w14:paraId="7C57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63C5B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6C7B0A97">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2025年鄠邑区加油站联合检查</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6B7282">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2025年鄠邑区加油站联合检查</w:t>
            </w:r>
          </w:p>
        </w:tc>
        <w:tc>
          <w:tcPr>
            <w:tcW w:w="40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A0EC8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重点检查事项：对辖区加油站环保相关手续情况、三次油气回收治理设施运行情况；</w:t>
            </w:r>
          </w:p>
          <w:p w14:paraId="0D7A1E70">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一般检查事项：污染物达标排放等情况进行检查；</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26256A">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鄠邑区城区加油站</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7D943E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5A92A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348775">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西安市生态环境鄠邑分局</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67E57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西安市鄠邑区投资合作和商务局</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3ABE3C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2025年2月至12月</w:t>
            </w:r>
          </w:p>
        </w:tc>
      </w:tr>
      <w:tr w14:paraId="0B9F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CEE4B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63A6AE70">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殡葬服务综合监管</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4BDC50">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殡葬服务综合监管</w:t>
            </w:r>
          </w:p>
        </w:tc>
        <w:tc>
          <w:tcPr>
            <w:tcW w:w="40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1F1737">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一般检查事项</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B14634">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全区殡葬机构</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A407D7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0597D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B5E439">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区民政局</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BAB71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区发改委、资规鄠邑分局、生态环境鄠邑分局、区市场监管局</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5FF64C3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2025年1月-12月</w:t>
            </w:r>
          </w:p>
        </w:tc>
      </w:tr>
      <w:tr w14:paraId="3C9B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83A8F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5AD0BFB7">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养老服务综合监管</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821297">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养老服务综合监管</w:t>
            </w:r>
          </w:p>
        </w:tc>
        <w:tc>
          <w:tcPr>
            <w:tcW w:w="40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C6C190">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一般检查事项</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83A6F6">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全区养老机构</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5A36EA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81CC7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9CC1DE">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区民政局</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38621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区住建局、区市场监管局</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74CDB5F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2025年1月-12月</w:t>
            </w:r>
          </w:p>
        </w:tc>
      </w:tr>
    </w:tbl>
    <w:p w14:paraId="45883ED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70D03"/>
    <w:rsid w:val="17381D26"/>
    <w:rsid w:val="19822DF4"/>
    <w:rsid w:val="33270D03"/>
    <w:rsid w:val="5EAC1E35"/>
    <w:rsid w:val="76393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2461</Words>
  <Characters>2705</Characters>
  <Lines>0</Lines>
  <Paragraphs>0</Paragraphs>
  <TotalTime>1</TotalTime>
  <ScaleCrop>false</ScaleCrop>
  <LinksUpToDate>false</LinksUpToDate>
  <CharactersWithSpaces>2708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2025-02-20T02:24:00Z</dcterms:created>
  <dc:creator>Lenovo</dc:creator>
  <cp:lastModifiedBy>Administrator</cp:lastModifiedBy>
  <dcterms:modified xsi:type="dcterms:W3CDTF">2025-11-27T02:35:56Z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eyJoZGlkIjoiMzFkZjEyNWEwMzY0MzBhZThkZWM1YWJhNWY0YzgyZTcifQ==</vt:lpwstr>
  </property>
  <property fmtid="{D5CDD505-2E9C-101B-9397-08002B2CF9AE}" pid="4" name="ICV">
    <vt:lpwstr>AA5D666EE4D246A5BFFA75CBFB5E5C72_13</vt:lpwstr>
  </property>
</Properties>
</file>