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olor w:val="auto"/>
          <w:sz w:val="32"/>
          <w:szCs w:val="32"/>
          <w:lang w:val="en-US" w:eastAsia="zh-CN"/>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4</w:t>
      </w:r>
    </w:p>
    <w:p>
      <w:pPr>
        <w:spacing w:line="700" w:lineRule="exact"/>
        <w:jc w:val="center"/>
        <w:rPr>
          <w:rFonts w:hint="eastAsia" w:ascii="方正小标宋简体" w:eastAsia="方正小标宋简体"/>
          <w:color w:val="auto"/>
          <w:spacing w:val="-12"/>
          <w:sz w:val="44"/>
          <w:szCs w:val="44"/>
        </w:rPr>
      </w:pPr>
      <w:r>
        <w:rPr>
          <w:rFonts w:hint="eastAsia" w:ascii="方正小标宋简体" w:eastAsia="方正小标宋简体"/>
          <w:color w:val="auto"/>
          <w:spacing w:val="-12"/>
          <w:sz w:val="44"/>
          <w:szCs w:val="44"/>
        </w:rPr>
        <w:t>关于部分检验项目的说明</w:t>
      </w:r>
    </w:p>
    <w:p>
      <w:pPr>
        <w:rPr>
          <w:rFonts w:hint="eastAsia" w:ascii="仿宋_GB2312" w:eastAsia="仿宋_GB2312"/>
          <w:color w:val="auto"/>
          <w:sz w:val="32"/>
          <w:szCs w:val="32"/>
        </w:rPr>
      </w:pPr>
    </w:p>
    <w:p>
      <w:pPr>
        <w:keepNext w:val="0"/>
        <w:keepLines w:val="0"/>
        <w:pageBreakBefore w:val="0"/>
        <w:numPr>
          <w:ilvl w:val="0"/>
          <w:numId w:val="0"/>
        </w:numPr>
        <w:kinsoku/>
        <w:wordWrap/>
        <w:overflowPunct/>
        <w:topLinePunct w:val="0"/>
        <w:autoSpaceDE/>
        <w:autoSpaceDN/>
        <w:bidi w:val="0"/>
        <w:spacing w:line="576" w:lineRule="exact"/>
        <w:ind w:right="0" w:rightChars="0" w:firstLine="640" w:firstLineChars="200"/>
        <w:jc w:val="both"/>
        <w:textAlignment w:val="auto"/>
        <w:outlineLvl w:val="9"/>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黑体" w:hAnsi="黑体" w:eastAsia="黑体" w:cs="黑体"/>
          <w:b w:val="0"/>
          <w:bCs w:val="0"/>
          <w:color w:val="auto"/>
          <w:sz w:val="32"/>
          <w:szCs w:val="32"/>
          <w:lang w:val="en-US" w:eastAsia="zh-CN"/>
        </w:rPr>
        <w:t>一、</w:t>
      </w:r>
      <w:r>
        <w:rPr>
          <w:rFonts w:hint="eastAsia" w:ascii="黑体" w:eastAsia="黑体"/>
          <w:bCs/>
          <w:color w:val="auto"/>
          <w:sz w:val="32"/>
          <w:szCs w:val="32"/>
          <w:lang w:val="en-US" w:eastAsia="zh-CN"/>
        </w:rPr>
        <w:t>氧乐果</w:t>
      </w:r>
    </w:p>
    <w:p>
      <w:pPr>
        <w:keepNext w:val="0"/>
        <w:keepLines w:val="0"/>
        <w:pageBreakBefore w:val="0"/>
        <w:widowControl w:val="0"/>
        <w:kinsoku/>
        <w:wordWrap/>
        <w:overflowPunct/>
        <w:topLinePunct w:val="0"/>
        <w:autoSpaceDE/>
        <w:autoSpaceDN/>
        <w:bidi w:val="0"/>
        <w:adjustRightInd/>
        <w:snapToGrid/>
        <w:spacing w:line="640" w:lineRule="exact"/>
        <w:ind w:firstLine="641"/>
        <w:jc w:val="left"/>
        <w:textAlignment w:val="auto"/>
        <w:rPr>
          <w:rFonts w:hint="default" w:ascii="仿宋" w:hAnsi="仿宋" w:eastAsia="仿宋" w:cs="仿宋"/>
          <w:color w:val="auto"/>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sz w:val="32"/>
          <w:szCs w:val="32"/>
          <w:shd w:val="clear" w:fill="FFFFFF"/>
          <w:lang w:val="en-US" w:eastAsia="zh-CN"/>
        </w:rPr>
        <w:t>氧乐果属于有机磷类杀虫剂，具有较强的内吸、触杀和胃毒作用，主要用于防治吮吸式口器害虫和植物性螨。《食品安全国家标准 食品中农药最大残留限量》（GB 2763—2021）中规定，氧乐果在柑橘中的最大残留限量为0.02 mg/kg。造成氧乐果残留量超标的原因可能是农业种植者在作业时未考虑农药的半衰期，过多施用农药导致。</w:t>
      </w:r>
    </w:p>
    <w:p>
      <w:pPr>
        <w:keepNext w:val="0"/>
        <w:keepLines w:val="0"/>
        <w:pageBreakBefore w:val="0"/>
        <w:widowControl w:val="0"/>
        <w:kinsoku/>
        <w:wordWrap/>
        <w:overflowPunct/>
        <w:topLinePunct w:val="0"/>
        <w:autoSpaceDE/>
        <w:autoSpaceDN/>
        <w:bidi w:val="0"/>
        <w:adjustRightInd/>
        <w:snapToGrid/>
        <w:spacing w:line="640" w:lineRule="exact"/>
        <w:ind w:firstLine="641"/>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二、阴离子合成洗涤剂(以十二烷基苯磺酸钠计)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阴离子合成洗涤剂（以十二烷基苯磺酸钠计），即我们日常生活中经常用到的洗衣粉、洗洁精、洗衣液等洗涤剂的主要成分，其主要成分十二烷基苯磺酸钠，是一种低毒物质，因其使用方便、易溶解、稳定性好，成本低等优点，在消毒企业中广泛使用。《食品安全国家标准消毒餐（饮）具》（GB 14934-2016）中规定，采用化学消毒法的餐（饮）具阴离子合成洗涤剂应不得检出。餐（饮）具阴离子合成洗涤剂不合格的原因可能是餐（饮）具消毒单位使用的洗涤剂不合格或使用量过大，未经足够量清水清洗。</w:t>
      </w:r>
    </w:p>
    <w:p>
      <w:pPr>
        <w:keepNext w:val="0"/>
        <w:keepLines w:val="0"/>
        <w:pageBreakBefore w:val="0"/>
        <w:numPr>
          <w:ilvl w:val="0"/>
          <w:numId w:val="0"/>
        </w:numPr>
        <w:kinsoku/>
        <w:wordWrap/>
        <w:overflowPunct/>
        <w:topLinePunct w:val="0"/>
        <w:autoSpaceDE/>
        <w:autoSpaceDN/>
        <w:bidi w:val="0"/>
        <w:spacing w:line="576" w:lineRule="exact"/>
        <w:ind w:right="0" w:rightChars="0" w:firstLine="640" w:firstLineChars="200"/>
        <w:jc w:val="both"/>
        <w:textAlignment w:val="auto"/>
        <w:outlineLvl w:val="9"/>
        <w:rPr>
          <w:rFonts w:hint="default" w:ascii="黑体" w:eastAsia="黑体"/>
          <w:bCs/>
          <w:color w:val="auto"/>
          <w:sz w:val="32"/>
          <w:szCs w:val="32"/>
          <w:lang w:val="en-US" w:eastAsia="zh-CN"/>
        </w:rPr>
      </w:pPr>
      <w:r>
        <w:rPr>
          <w:rFonts w:hint="eastAsia" w:ascii="黑体" w:hAnsi="黑体" w:eastAsia="黑体" w:cs="黑体"/>
          <w:b w:val="0"/>
          <w:bCs w:val="0"/>
          <w:color w:val="auto"/>
          <w:sz w:val="32"/>
          <w:szCs w:val="32"/>
          <w:lang w:val="en-US" w:eastAsia="zh-CN"/>
        </w:rPr>
        <w:t>三、</w:t>
      </w:r>
      <w:r>
        <w:rPr>
          <w:rFonts w:hint="eastAsia" w:ascii="黑体" w:hAnsi="Times New Roman" w:eastAsia="黑体" w:cs="Times New Roman"/>
          <w:bCs/>
          <w:color w:val="auto"/>
          <w:sz w:val="32"/>
          <w:szCs w:val="32"/>
          <w:lang w:val="en-US" w:eastAsia="zh-CN"/>
        </w:rPr>
        <w:t>黄曲霉毒素 B</w:t>
      </w:r>
    </w:p>
    <w:p>
      <w:pPr>
        <w:pStyle w:val="5"/>
        <w:keepNext w:val="0"/>
        <w:keepLines w:val="0"/>
        <w:pageBreakBefore w:val="0"/>
        <w:widowControl/>
        <w:shd w:val="clear" w:color="auto" w:fill="auto"/>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rPr>
        <w:t>黄曲霉毒素B1是一种强致癌性的化学物质，其毒性作用主要是对肝脏的损害。《食品安全国家标准食品中真菌毒素</w:t>
      </w:r>
      <w:bookmarkStart w:id="0" w:name="_GoBack"/>
      <w:bookmarkEnd w:id="0"/>
      <w:r>
        <w:rPr>
          <w:rFonts w:hint="eastAsia" w:ascii="仿宋" w:hAnsi="仿宋" w:eastAsia="仿宋"/>
          <w:color w:val="000000"/>
          <w:sz w:val="32"/>
          <w:szCs w:val="32"/>
        </w:rPr>
        <w:t>限量》（GB 2761—2017）中规定，</w:t>
      </w:r>
      <w:r>
        <w:rPr>
          <w:rFonts w:hint="eastAsia" w:ascii="仿宋" w:hAnsi="仿宋" w:eastAsia="仿宋"/>
          <w:color w:val="000000"/>
          <w:sz w:val="32"/>
          <w:szCs w:val="32"/>
          <w:lang w:val="en-US" w:eastAsia="zh-CN"/>
        </w:rPr>
        <w:t>生干坚果与籽类</w:t>
      </w:r>
      <w:r>
        <w:rPr>
          <w:rFonts w:hint="eastAsia" w:ascii="仿宋" w:hAnsi="仿宋" w:eastAsia="仿宋"/>
          <w:color w:val="000000"/>
          <w:sz w:val="32"/>
          <w:szCs w:val="32"/>
        </w:rPr>
        <w:t>中黄曲霉毒素B1的最大检出限量均为20μg/kg。黄曲霉毒素B1不合格的主要原因，包括花生原料在种植、采收、运输及储存过程中受到黄曲霉霉菌污染，企业在</w:t>
      </w:r>
      <w:r>
        <w:rPr>
          <w:rFonts w:hint="eastAsia" w:ascii="仿宋" w:hAnsi="仿宋" w:eastAsia="仿宋"/>
          <w:color w:val="000000"/>
          <w:sz w:val="32"/>
          <w:szCs w:val="32"/>
          <w:lang w:val="en-US" w:eastAsia="zh-CN"/>
        </w:rPr>
        <w:t>生产</w:t>
      </w:r>
      <w:r>
        <w:rPr>
          <w:rFonts w:hint="eastAsia" w:ascii="仿宋" w:hAnsi="仿宋" w:eastAsia="仿宋"/>
          <w:color w:val="000000"/>
          <w:sz w:val="32"/>
          <w:szCs w:val="32"/>
        </w:rPr>
        <w:t>时没有严格挑拣花生原料和进行相关检测等。</w:t>
      </w:r>
    </w:p>
    <w:p>
      <w:pPr>
        <w:pStyle w:val="2"/>
        <w:ind w:firstLine="640" w:firstLineChars="200"/>
        <w:rPr>
          <w:rFonts w:hint="eastAsia" w:ascii="仿宋" w:hAnsi="仿宋" w:eastAsia="仿宋" w:cs="仿宋"/>
          <w:color w:val="auto"/>
          <w:kern w:val="0"/>
          <w:sz w:val="32"/>
          <w:szCs w:val="32"/>
          <w:shd w:val="clear" w:color="auto"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1Zjc1M2YzOGJiYzc5OTFmZTgwODc2NDlmNGNiMjAifQ=="/>
  </w:docVars>
  <w:rsids>
    <w:rsidRoot w:val="00000000"/>
    <w:rsid w:val="000344F4"/>
    <w:rsid w:val="00B80060"/>
    <w:rsid w:val="00DD1528"/>
    <w:rsid w:val="01825310"/>
    <w:rsid w:val="02577831"/>
    <w:rsid w:val="02A429BD"/>
    <w:rsid w:val="03EE296A"/>
    <w:rsid w:val="040B02F9"/>
    <w:rsid w:val="044B602A"/>
    <w:rsid w:val="04E24202"/>
    <w:rsid w:val="05AC4062"/>
    <w:rsid w:val="05D10C29"/>
    <w:rsid w:val="0696311D"/>
    <w:rsid w:val="078260C4"/>
    <w:rsid w:val="08294B9A"/>
    <w:rsid w:val="09297491"/>
    <w:rsid w:val="09301A43"/>
    <w:rsid w:val="095F6A24"/>
    <w:rsid w:val="0ADF0A36"/>
    <w:rsid w:val="0AFB3396"/>
    <w:rsid w:val="0CDA7707"/>
    <w:rsid w:val="0CDC7662"/>
    <w:rsid w:val="0D892EDB"/>
    <w:rsid w:val="0DF60746"/>
    <w:rsid w:val="0DFC0D95"/>
    <w:rsid w:val="0E434B3D"/>
    <w:rsid w:val="0E910299"/>
    <w:rsid w:val="0FE34B24"/>
    <w:rsid w:val="10CA0F7B"/>
    <w:rsid w:val="10DC2325"/>
    <w:rsid w:val="11477335"/>
    <w:rsid w:val="115A3446"/>
    <w:rsid w:val="12D53340"/>
    <w:rsid w:val="12F65C8A"/>
    <w:rsid w:val="1300454B"/>
    <w:rsid w:val="133C48BA"/>
    <w:rsid w:val="13DE7D8A"/>
    <w:rsid w:val="141A2ADF"/>
    <w:rsid w:val="143E32F5"/>
    <w:rsid w:val="152A2113"/>
    <w:rsid w:val="15375381"/>
    <w:rsid w:val="15B62C7A"/>
    <w:rsid w:val="1776473E"/>
    <w:rsid w:val="17CE2B1F"/>
    <w:rsid w:val="17E02E26"/>
    <w:rsid w:val="18AA4147"/>
    <w:rsid w:val="18CA084D"/>
    <w:rsid w:val="18DF798A"/>
    <w:rsid w:val="196A0064"/>
    <w:rsid w:val="196E4ECC"/>
    <w:rsid w:val="197B7B7C"/>
    <w:rsid w:val="1A554870"/>
    <w:rsid w:val="1A6928DF"/>
    <w:rsid w:val="1A953BC3"/>
    <w:rsid w:val="1B286060"/>
    <w:rsid w:val="1C0D6127"/>
    <w:rsid w:val="1C114068"/>
    <w:rsid w:val="1C9033FF"/>
    <w:rsid w:val="1CA05C9E"/>
    <w:rsid w:val="1CB05AB4"/>
    <w:rsid w:val="1D41210C"/>
    <w:rsid w:val="1DA41151"/>
    <w:rsid w:val="1E5C65AE"/>
    <w:rsid w:val="1FB02549"/>
    <w:rsid w:val="1FE8581A"/>
    <w:rsid w:val="21002833"/>
    <w:rsid w:val="211D78ED"/>
    <w:rsid w:val="214124E7"/>
    <w:rsid w:val="215B18AD"/>
    <w:rsid w:val="21865982"/>
    <w:rsid w:val="22235254"/>
    <w:rsid w:val="22525B39"/>
    <w:rsid w:val="22625D7D"/>
    <w:rsid w:val="22C848AB"/>
    <w:rsid w:val="24C44F49"/>
    <w:rsid w:val="25083B72"/>
    <w:rsid w:val="26224891"/>
    <w:rsid w:val="27C774AF"/>
    <w:rsid w:val="288F1546"/>
    <w:rsid w:val="28FF1DD6"/>
    <w:rsid w:val="29051A95"/>
    <w:rsid w:val="294559C6"/>
    <w:rsid w:val="29A770E2"/>
    <w:rsid w:val="29D5472A"/>
    <w:rsid w:val="2B0820F1"/>
    <w:rsid w:val="2B6D1EBD"/>
    <w:rsid w:val="2BB147D0"/>
    <w:rsid w:val="2C1B2FBD"/>
    <w:rsid w:val="2D6B1281"/>
    <w:rsid w:val="2DA86071"/>
    <w:rsid w:val="2DAC3876"/>
    <w:rsid w:val="2DC20A7F"/>
    <w:rsid w:val="2E312CC6"/>
    <w:rsid w:val="2F054099"/>
    <w:rsid w:val="2F8C459D"/>
    <w:rsid w:val="2F906D4C"/>
    <w:rsid w:val="2F915CC7"/>
    <w:rsid w:val="301F34FF"/>
    <w:rsid w:val="302723B3"/>
    <w:rsid w:val="31385B68"/>
    <w:rsid w:val="31BA6E56"/>
    <w:rsid w:val="32BB5D6C"/>
    <w:rsid w:val="3359290B"/>
    <w:rsid w:val="34965FC0"/>
    <w:rsid w:val="34F575BC"/>
    <w:rsid w:val="34F8431E"/>
    <w:rsid w:val="36AC109C"/>
    <w:rsid w:val="38CB3DDB"/>
    <w:rsid w:val="38EB5833"/>
    <w:rsid w:val="3A1A24B1"/>
    <w:rsid w:val="3C7A386B"/>
    <w:rsid w:val="3D5A2D84"/>
    <w:rsid w:val="3DE44018"/>
    <w:rsid w:val="3DFB1A82"/>
    <w:rsid w:val="3F15741F"/>
    <w:rsid w:val="3F275F2C"/>
    <w:rsid w:val="3F4940F4"/>
    <w:rsid w:val="401209AC"/>
    <w:rsid w:val="40176ACF"/>
    <w:rsid w:val="40245418"/>
    <w:rsid w:val="40C4583D"/>
    <w:rsid w:val="411424E0"/>
    <w:rsid w:val="418876B6"/>
    <w:rsid w:val="423674FD"/>
    <w:rsid w:val="43432617"/>
    <w:rsid w:val="43601A0D"/>
    <w:rsid w:val="44C1472D"/>
    <w:rsid w:val="44C57A3A"/>
    <w:rsid w:val="44DC138D"/>
    <w:rsid w:val="453E5D7D"/>
    <w:rsid w:val="45A22B07"/>
    <w:rsid w:val="45F46E55"/>
    <w:rsid w:val="4731402C"/>
    <w:rsid w:val="473A07C7"/>
    <w:rsid w:val="488C6869"/>
    <w:rsid w:val="48CE566A"/>
    <w:rsid w:val="494F782E"/>
    <w:rsid w:val="498966DD"/>
    <w:rsid w:val="498C23FF"/>
    <w:rsid w:val="49BA475F"/>
    <w:rsid w:val="49CB0256"/>
    <w:rsid w:val="49E8275C"/>
    <w:rsid w:val="4A3800F1"/>
    <w:rsid w:val="4A7B624E"/>
    <w:rsid w:val="4B76158F"/>
    <w:rsid w:val="4BA66F26"/>
    <w:rsid w:val="4BF73B51"/>
    <w:rsid w:val="4CEA2347"/>
    <w:rsid w:val="4D210C1F"/>
    <w:rsid w:val="4D371A30"/>
    <w:rsid w:val="4D905F5A"/>
    <w:rsid w:val="4DC17117"/>
    <w:rsid w:val="4F4133E4"/>
    <w:rsid w:val="4FC357FD"/>
    <w:rsid w:val="508A493F"/>
    <w:rsid w:val="513E3305"/>
    <w:rsid w:val="513F2A95"/>
    <w:rsid w:val="517152C2"/>
    <w:rsid w:val="51914B86"/>
    <w:rsid w:val="51AD1383"/>
    <w:rsid w:val="520B03D7"/>
    <w:rsid w:val="52346864"/>
    <w:rsid w:val="52D50B69"/>
    <w:rsid w:val="52DB3D83"/>
    <w:rsid w:val="544876EE"/>
    <w:rsid w:val="551732F6"/>
    <w:rsid w:val="55F46D60"/>
    <w:rsid w:val="56057BE2"/>
    <w:rsid w:val="566641F1"/>
    <w:rsid w:val="568B0DA1"/>
    <w:rsid w:val="573D3FAB"/>
    <w:rsid w:val="579A1BCE"/>
    <w:rsid w:val="57D041CF"/>
    <w:rsid w:val="57F901AF"/>
    <w:rsid w:val="588878CF"/>
    <w:rsid w:val="5898359F"/>
    <w:rsid w:val="58FC1D80"/>
    <w:rsid w:val="5A0C1B4F"/>
    <w:rsid w:val="5A3315C5"/>
    <w:rsid w:val="5A4659A2"/>
    <w:rsid w:val="5AD55581"/>
    <w:rsid w:val="5AD615A0"/>
    <w:rsid w:val="5B6427F6"/>
    <w:rsid w:val="5B9B53BA"/>
    <w:rsid w:val="5BA17D39"/>
    <w:rsid w:val="5BED3C02"/>
    <w:rsid w:val="5C341831"/>
    <w:rsid w:val="5C532AE2"/>
    <w:rsid w:val="5C584917"/>
    <w:rsid w:val="5C64366F"/>
    <w:rsid w:val="5DA45083"/>
    <w:rsid w:val="5DC015CE"/>
    <w:rsid w:val="5DCC5A5B"/>
    <w:rsid w:val="5E622685"/>
    <w:rsid w:val="5F0B4ACB"/>
    <w:rsid w:val="5F7452EA"/>
    <w:rsid w:val="5F7563E8"/>
    <w:rsid w:val="60A84258"/>
    <w:rsid w:val="610E7066"/>
    <w:rsid w:val="61A17D4A"/>
    <w:rsid w:val="61AE6356"/>
    <w:rsid w:val="61CE3B8D"/>
    <w:rsid w:val="63240F33"/>
    <w:rsid w:val="636644FB"/>
    <w:rsid w:val="64781AE6"/>
    <w:rsid w:val="64D400C9"/>
    <w:rsid w:val="650E52CA"/>
    <w:rsid w:val="665723A3"/>
    <w:rsid w:val="66670432"/>
    <w:rsid w:val="6683763C"/>
    <w:rsid w:val="66BB30AB"/>
    <w:rsid w:val="66EE1D57"/>
    <w:rsid w:val="674220CE"/>
    <w:rsid w:val="67CA2C0F"/>
    <w:rsid w:val="67E81E4D"/>
    <w:rsid w:val="67FA7338"/>
    <w:rsid w:val="688A550A"/>
    <w:rsid w:val="692D5F57"/>
    <w:rsid w:val="69DA39E4"/>
    <w:rsid w:val="6A077FE3"/>
    <w:rsid w:val="6A611B11"/>
    <w:rsid w:val="6A615EE7"/>
    <w:rsid w:val="6AB93088"/>
    <w:rsid w:val="6AC87D14"/>
    <w:rsid w:val="6AE123C4"/>
    <w:rsid w:val="6BE446D9"/>
    <w:rsid w:val="6C81309E"/>
    <w:rsid w:val="6CC1675C"/>
    <w:rsid w:val="6D8A7502"/>
    <w:rsid w:val="6DD108C1"/>
    <w:rsid w:val="6DE953B9"/>
    <w:rsid w:val="6ED815AB"/>
    <w:rsid w:val="6EFA6680"/>
    <w:rsid w:val="6F037CD0"/>
    <w:rsid w:val="6F197A70"/>
    <w:rsid w:val="6F657368"/>
    <w:rsid w:val="6FC62348"/>
    <w:rsid w:val="6FD9651F"/>
    <w:rsid w:val="6FF7345D"/>
    <w:rsid w:val="70025FA2"/>
    <w:rsid w:val="70531E2E"/>
    <w:rsid w:val="70660A93"/>
    <w:rsid w:val="707A7306"/>
    <w:rsid w:val="70E84CA3"/>
    <w:rsid w:val="72DB3E21"/>
    <w:rsid w:val="72E94CCB"/>
    <w:rsid w:val="72F81CDB"/>
    <w:rsid w:val="733C1E57"/>
    <w:rsid w:val="73715DDE"/>
    <w:rsid w:val="75036F54"/>
    <w:rsid w:val="75360A2B"/>
    <w:rsid w:val="754617F9"/>
    <w:rsid w:val="75681529"/>
    <w:rsid w:val="762C6AA6"/>
    <w:rsid w:val="76574FF2"/>
    <w:rsid w:val="77410FF7"/>
    <w:rsid w:val="77CA0D98"/>
    <w:rsid w:val="77CF26E1"/>
    <w:rsid w:val="783852C6"/>
    <w:rsid w:val="783C39E6"/>
    <w:rsid w:val="784C61E5"/>
    <w:rsid w:val="785250C1"/>
    <w:rsid w:val="785B21C7"/>
    <w:rsid w:val="78C07736"/>
    <w:rsid w:val="79BC42C0"/>
    <w:rsid w:val="79EE01F8"/>
    <w:rsid w:val="7A2F56B9"/>
    <w:rsid w:val="7A647859"/>
    <w:rsid w:val="7A7237F8"/>
    <w:rsid w:val="7B4B72F2"/>
    <w:rsid w:val="7BC12F4E"/>
    <w:rsid w:val="7C9E5084"/>
    <w:rsid w:val="7CCA6B5D"/>
    <w:rsid w:val="7D1E3DEF"/>
    <w:rsid w:val="7D52346D"/>
    <w:rsid w:val="7DD8509E"/>
    <w:rsid w:val="7E5C5855"/>
    <w:rsid w:val="7FE26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sz w:val="21"/>
      <w:szCs w:val="21"/>
      <w:lang w:val="zh-CN" w:eastAsia="zh-CN" w:bidi="zh-CN"/>
    </w:rPr>
  </w:style>
  <w:style w:type="paragraph" w:styleId="3">
    <w:name w:val="Body Text Indent"/>
    <w:basedOn w:val="1"/>
    <w:unhideWhenUsed/>
    <w:qFormat/>
    <w:uiPriority w:val="99"/>
    <w:pPr>
      <w:spacing w:after="120"/>
      <w:ind w:left="420" w:leftChars="200"/>
    </w:pPr>
    <w:rPr>
      <w:rFonts w:hAnsi="Calibri"/>
      <w:kern w:val="0"/>
      <w:szCs w:val="20"/>
    </w:rPr>
  </w:style>
  <w:style w:type="paragraph" w:styleId="4">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2"/>
    <w:basedOn w:val="3"/>
    <w:unhideWhenUsed/>
    <w:qFormat/>
    <w:uiPriority w:val="99"/>
    <w:pPr>
      <w:ind w:firstLine="420" w:firstLineChars="200"/>
    </w:pPr>
  </w:style>
  <w:style w:type="character" w:styleId="10">
    <w:name w:val="Strong"/>
    <w:basedOn w:val="9"/>
    <w:qFormat/>
    <w:uiPriority w:val="0"/>
    <w:rPr>
      <w:b/>
      <w:bCs/>
    </w:rPr>
  </w:style>
  <w:style w:type="character" w:styleId="11">
    <w:name w:val="FollowedHyperlink"/>
    <w:basedOn w:val="9"/>
    <w:qFormat/>
    <w:uiPriority w:val="0"/>
    <w:rPr>
      <w:color w:val="191919"/>
      <w:u w:val="none"/>
    </w:rPr>
  </w:style>
  <w:style w:type="character" w:styleId="12">
    <w:name w:val="Emphasis"/>
    <w:basedOn w:val="9"/>
    <w:qFormat/>
    <w:uiPriority w:val="0"/>
  </w:style>
  <w:style w:type="character" w:styleId="13">
    <w:name w:val="HTML Definition"/>
    <w:basedOn w:val="9"/>
    <w:qFormat/>
    <w:uiPriority w:val="0"/>
    <w:rPr>
      <w:i/>
      <w:iCs/>
    </w:rPr>
  </w:style>
  <w:style w:type="character" w:styleId="14">
    <w:name w:val="Hyperlink"/>
    <w:basedOn w:val="9"/>
    <w:qFormat/>
    <w:uiPriority w:val="0"/>
    <w:rPr>
      <w:color w:val="0000FF"/>
      <w:u w:val="single"/>
    </w:rPr>
  </w:style>
  <w:style w:type="character" w:styleId="15">
    <w:name w:val="HTML Code"/>
    <w:basedOn w:val="9"/>
    <w:qFormat/>
    <w:uiPriority w:val="0"/>
    <w:rPr>
      <w:rFonts w:hint="default" w:ascii="monospace" w:hAnsi="monospace" w:eastAsia="monospace" w:cs="monospace"/>
      <w:sz w:val="21"/>
      <w:szCs w:val="21"/>
    </w:rPr>
  </w:style>
  <w:style w:type="character" w:styleId="16">
    <w:name w:val="HTML Keyboard"/>
    <w:basedOn w:val="9"/>
    <w:qFormat/>
    <w:uiPriority w:val="0"/>
    <w:rPr>
      <w:rFonts w:ascii="monospace" w:hAnsi="monospace" w:eastAsia="monospace" w:cs="monospace"/>
      <w:sz w:val="21"/>
      <w:szCs w:val="21"/>
    </w:rPr>
  </w:style>
  <w:style w:type="character" w:styleId="17">
    <w:name w:val="HTML Sample"/>
    <w:basedOn w:val="9"/>
    <w:qFormat/>
    <w:uiPriority w:val="0"/>
    <w:rPr>
      <w:rFonts w:hint="default" w:ascii="monospace" w:hAnsi="monospace" w:eastAsia="monospace" w:cs="monospace"/>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607</Words>
  <Characters>651</Characters>
  <Lines>0</Lines>
  <Paragraphs>0</Paragraphs>
  <TotalTime>1</TotalTime>
  <ScaleCrop>false</ScaleCrop>
  <LinksUpToDate>false</LinksUpToDate>
  <CharactersWithSpaces>659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THTF</dc:creator>
  <cp:lastModifiedBy>Administrator</cp:lastModifiedBy>
  <dcterms:modified xsi:type="dcterms:W3CDTF">2025-10-21T01:52:28Z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208925726F6242FF9F00798D0405DD3C</vt:lpwstr>
  </property>
</Properties>
</file>