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1FFE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E08C7BE">
      <w:pPr>
        <w:spacing w:line="220" w:lineRule="atLeast"/>
        <w:jc w:val="center"/>
        <w:outlineLvl w:val="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2DE3BB7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63D400FD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7FB1B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食品中农药最大残留限量》、GB 19300-2014《食品安全国家标准 坚果与籽类食品》、GB 2762-2022《食品安全国家标准 食品中污染物限量》、GB 2761-2017《食品安全国家标准 食品中真菌毒素限量》、GB 31650-2019《食品安全国家标准 食品中兽药最大残留限量》、GB 31650.1-2022《食品安全国家标准 食品中41种兽药最大残留限量》、第250号《食品动物中禁止使用的药品及其他化合物清单》、关于豆芽生产过程中禁止使用6-苄基腺嘌呤等物质的公告(2015 年第 11 号)、GB 22556-2008《豆芽卫生标准》、GB 2760-2014《食品安全国家标准 食品添加剂使用标准》等标准及产品明示标准和指标的要求。</w:t>
      </w:r>
    </w:p>
    <w:p w14:paraId="76B7B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150"/>
        <w:textAlignment w:val="auto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691E0CE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4-氯苯氧乙酸钠(以4-氯苯氧乙酸计)、6-苄基腺嘌呤(6-BA)、铅(以Pb计)、总汞(以Hg计)、亚硫酸盐(以SO₂计)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79FF08B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柑、橘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苯醚甲环唑、丙溴磷、联苯菊酯、水胺硫磷、氧乐果、毒死蜱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7BB9C4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葡萄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苯醚甲环唑、联苯菊酯、氯氟氰菊酯和高效氯氟氰菊酯、氧乐果、氯氰菊酯和高效氯氰菊酯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27F8E7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桃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吡虫啉、溴氰菊酯、氧乐果、甲胺磷、敌敌畏、苯醚甲环唑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658FD0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香蕉的抽检项目包括吡唑醚菌酯、多菌灵、腈苯唑、吡虫啉、噻虫胺、噻虫嗪；</w:t>
      </w:r>
    </w:p>
    <w:p w14:paraId="10E25D6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辣椒的抽检项目包括敌敌畏、啶虫脒、毒死蜱、联苯菊酯、噻虫胺、水胺硫磷；</w:t>
      </w:r>
    </w:p>
    <w:p w14:paraId="3714ADC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芹菜的抽检项目包括敌敌畏、毒死蜱、甲拌磷、克百威、噻虫胺、水胺硫磷；</w:t>
      </w:r>
    </w:p>
    <w:p w14:paraId="748A2E0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姜的抽检项目包括</w:t>
      </w:r>
      <w:bookmarkStart w:id="0" w:name="_GoBack"/>
      <w:bookmarkEnd w:id="0"/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敌敌畏、毒死蜱、甲拌磷、噻虫胺、噻虫嗪、二氧化硫残留量；</w:t>
      </w:r>
    </w:p>
    <w:p w14:paraId="7C3D7D2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猕猴桃的抽检项目包括敌敌畏、氧乐果、氯吡脲、多菌灵；</w:t>
      </w:r>
    </w:p>
    <w:p w14:paraId="6B19D19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鸡蛋的抽检项目包括地美硝唑、恩诺沙星、甲硝唑、氯霉素、氟苯尼考；</w:t>
      </w:r>
    </w:p>
    <w:p w14:paraId="2E38E41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荔枝的抽检项目包括毒死蜱、苯醚甲环唑、氯氰菊酯和高效氯氰菊酯、氯氟氰菊酯和高效氯氟氰菊酯、吡唑醚菌酯；</w:t>
      </w:r>
    </w:p>
    <w:p w14:paraId="68E21A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葱的抽检项目包括毒死蜱、甲拌磷、克百威、噻虫嗪、水胺硫磷、氧乐果；</w:t>
      </w:r>
    </w:p>
    <w:p w14:paraId="6E1B862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苹果的抽检项目包括甲拌磷、毒死蜱、氧乐果、啶虫脒、敌敌畏；</w:t>
      </w:r>
    </w:p>
    <w:p w14:paraId="4BBE817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橙的抽检项目包括氯唑磷、苯醚甲环唑、氧乐果、水胺硫磷、三唑磷、联苯菊酯、丙溴磷；</w:t>
      </w:r>
    </w:p>
    <w:p w14:paraId="67AE5A2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豆类的抽检项目包括铅(以Pb计)、铬(以Cr计)、赭曲霉毒素A、吡虫啉；</w:t>
      </w:r>
    </w:p>
    <w:p w14:paraId="5F5C3F5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生干籽类的抽检项目包括酸价(以脂肪计)(KOH)、过氧化值(以脂肪计)、镉(以Cd计)、黄曲霉毒素B₁；</w:t>
      </w:r>
    </w:p>
    <w:p w14:paraId="27F203D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杨梅的抽检项目包括脱氢乙酸及其钠盐(以脱氢乙酸计)、糖精钠(以糖精计)、苯甲酸及其钠盐(以苯甲酸计)、山梨酸及其钾盐(以山梨酸计)、甜蜜素(以环己基氨基磺酸计)；</w:t>
      </w:r>
    </w:p>
    <w:p w14:paraId="4694B74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芒果的抽检项目包括戊唑醇、氧乐果、吡唑醚菌酯、噻虫胺、吡虫啉、噻虫嗪；</w:t>
      </w:r>
    </w:p>
    <w:p w14:paraId="37B3705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火龙果的抽检项目包括氧乐果、克百威、甲胺磷、乙酰甲胺磷。</w:t>
      </w:r>
    </w:p>
    <w:p w14:paraId="788DBFF7"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4C0E27"/>
    <w:rsid w:val="06820CAF"/>
    <w:rsid w:val="0867275E"/>
    <w:rsid w:val="12280BBF"/>
    <w:rsid w:val="13ED2AE1"/>
    <w:rsid w:val="15033573"/>
    <w:rsid w:val="1CAE0E9A"/>
    <w:rsid w:val="25FF6C94"/>
    <w:rsid w:val="28F67D60"/>
    <w:rsid w:val="2A2348FB"/>
    <w:rsid w:val="2F4D3910"/>
    <w:rsid w:val="2F685C59"/>
    <w:rsid w:val="36293B64"/>
    <w:rsid w:val="37160B67"/>
    <w:rsid w:val="40476DAC"/>
    <w:rsid w:val="4180507D"/>
    <w:rsid w:val="42FD4FD1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6FA03ABD"/>
    <w:rsid w:val="760A20E2"/>
    <w:rsid w:val="771D630B"/>
    <w:rsid w:val="7BA64E56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1036</Words>
  <Characters>1142</Characters>
  <Lines>18</Lines>
  <Paragraphs>5</Paragraphs>
  <TotalTime>23</TotalTime>
  <ScaleCrop>false</ScaleCrop>
  <LinksUpToDate>false</LinksUpToDate>
  <CharactersWithSpaces>1160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leap frog</cp:lastModifiedBy>
  <cp:lastPrinted>2024-08-26T07:50:20Z</cp:lastPrinted>
  <dcterms:modified xsi:type="dcterms:W3CDTF">2024-08-26T07:52:43Z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84DA94730D854FD0B388C29631543B47</vt:lpwstr>
  </property>
</Properties>
</file>