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ind w:right="0" w:rightChars="0"/>
        <w:jc w:val="left"/>
        <w:textAlignment w:val="auto"/>
        <w:outlineLvl w:val="9"/>
        <w:rPr>
          <w:rFonts w:ascii="仿宋_GB2312" w:hAnsi="黑体" w:eastAsia="仿宋_GB2312"/>
          <w:color w:val="auto"/>
          <w:sz w:val="32"/>
          <w:szCs w:val="32"/>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880" w:firstLineChars="200"/>
        <w:jc w:val="center"/>
        <w:textAlignment w:val="auto"/>
        <w:outlineLvl w:val="9"/>
        <w:rPr>
          <w:rFonts w:hint="eastAsia" w:ascii="方正小标宋简体" w:hAnsi="Times New Roman" w:eastAsia="方正小标宋简体" w:cs="方正小标宋简体"/>
          <w:b w:val="0"/>
          <w:bCs w:val="0"/>
          <w:color w:val="auto"/>
          <w:sz w:val="44"/>
          <w:szCs w:val="44"/>
        </w:rPr>
      </w:pPr>
      <w:r>
        <w:rPr>
          <w:rFonts w:hint="eastAsia" w:ascii="方正小标宋简体" w:hAnsi="Times New Roman" w:eastAsia="方正小标宋简体" w:cs="方正小标宋简体"/>
          <w:b w:val="0"/>
          <w:bCs w:val="0"/>
          <w:color w:val="auto"/>
          <w:sz w:val="44"/>
          <w:szCs w:val="44"/>
        </w:rPr>
        <w:t>本次检验项目</w:t>
      </w:r>
    </w:p>
    <w:p>
      <w:pPr>
        <w:pStyle w:val="3"/>
        <w:keepNext/>
        <w:keepLines/>
        <w:pageBreakBefore w:val="0"/>
        <w:widowControl w:val="0"/>
        <w:kinsoku/>
        <w:wordWrap/>
        <w:overflowPunct/>
        <w:topLinePunct w:val="0"/>
        <w:autoSpaceDE/>
        <w:autoSpaceDN/>
        <w:bidi w:val="0"/>
        <w:adjustRightInd/>
        <w:snapToGrid/>
        <w:spacing w:before="0" w:after="0" w:line="50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一、食用农产品</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一）抽检依据</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抽检依据是国家食品药品监督管理总局 农业部 国家卫生和计划生育委员会关于豆芽生产过程中禁止使用6-苄基腺嘌呤等物质的公告(2015 年第 11 号),GB 2762-2017《食品安全国家标准 食品中污染物限量》,GB 22556-2008《豆芽卫生标准》、GB 2763-2021《食品安全国家标准 食品中农药最大残留限量》等标准和指标的要求。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（二）</w:t>
      </w:r>
      <w:r>
        <w:rPr>
          <w:rFonts w:hint="eastAsia" w:ascii="楷体" w:hAnsi="楷体" w:eastAsia="楷体" w:cs="楷体"/>
          <w:b w:val="0"/>
          <w:bCs w:val="0"/>
          <w:color w:val="auto"/>
          <w:sz w:val="32"/>
          <w:szCs w:val="32"/>
          <w:lang w:val="en-US" w:eastAsia="zh-CN"/>
        </w:rPr>
        <w:t>检验项目</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蔬菜的抽检项目包括4-氯苯氧乙酸钠(以4-氯苯氧乙酸计)、6-苄基腺嘌呤(6-BA)、阿维菌素、吡虫啉、啶虫脒、毒死蜱、氟虫腈、氟甲腈、腐霉利、甲拌磷、氯氟氰菊酯和高效氯氟氰菊酯、氯氰菊酯和高效氯氰菊酯、氯唑磷、铅(以Pb计)、噻虫胺、噻虫嗪、亚硫酸盐(以SO₂计)。</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水果类的抽检项目包括苯醚甲环唑、吡虫啉、吡唑醚菌酯、丙溴磷、敌敌畏、啶虫脒、毒死蜱、多菌灵、氟虫腈、氟甲腈、甲胺磷、甲拌磷、腈苯唑、克百威、联苯菊酯、氯吡脲、氯唑磷、噻虫胺、噻虫嗪、三唑磷、杀扑磷、氧乐果。</w:t>
      </w:r>
    </w:p>
    <w:p>
      <w:pPr>
        <w:pStyle w:val="3"/>
        <w:keepNext/>
        <w:keepLines/>
        <w:pageBreakBefore w:val="0"/>
        <w:widowControl w:val="0"/>
        <w:kinsoku/>
        <w:wordWrap/>
        <w:overflowPunct/>
        <w:topLinePunct w:val="0"/>
        <w:autoSpaceDE/>
        <w:autoSpaceDN/>
        <w:bidi w:val="0"/>
        <w:adjustRightInd/>
        <w:snapToGrid/>
        <w:spacing w:before="0" w:after="0" w:line="50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二、调味品</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一）抽检依据</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抽检依据是GB 26878-2011《食品安全国家标准 食用盐碘含量》,NY/T 1040-2021《绿色食品 食用盐》等标准和指标的要求。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（二）</w:t>
      </w:r>
      <w:r>
        <w:rPr>
          <w:rFonts w:hint="eastAsia" w:ascii="楷体" w:hAnsi="楷体" w:eastAsia="楷体" w:cs="楷体"/>
          <w:b w:val="0"/>
          <w:bCs w:val="0"/>
          <w:color w:val="auto"/>
          <w:sz w:val="32"/>
          <w:szCs w:val="32"/>
          <w:lang w:val="en-US" w:eastAsia="zh-CN"/>
        </w:rPr>
        <w:t>检验项目</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调味品的抽检项目包括碘(以I计)、亚铁氰化钾/亚铁氰化钠(以亚铁氰根计)、氯化钠(以湿基计)、镁(Mg²⁺)(辅助)、硫酸根(SO₄²⁻)(辅助)、钙(Ca²⁺)(辅助)、氯离子(Cl⁻)(辅助)。</w:t>
      </w:r>
    </w:p>
    <w:p>
      <w:pPr>
        <w:pStyle w:val="3"/>
        <w:keepNext/>
        <w:keepLines/>
        <w:pageBreakBefore w:val="0"/>
        <w:widowControl w:val="0"/>
        <w:kinsoku/>
        <w:wordWrap/>
        <w:overflowPunct/>
        <w:topLinePunct w:val="0"/>
        <w:autoSpaceDE/>
        <w:autoSpaceDN/>
        <w:bidi w:val="0"/>
        <w:adjustRightInd/>
        <w:snapToGrid/>
        <w:spacing w:before="0" w:after="0" w:line="50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三、豆制品</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一）抽检依据</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抽检依据是GB 2760-2014《食品安全国家标准 食品添加剂使用标准》等标准和指标的要求。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（二）</w:t>
      </w:r>
      <w:r>
        <w:rPr>
          <w:rFonts w:hint="eastAsia" w:ascii="楷体" w:hAnsi="楷体" w:eastAsia="楷体" w:cs="楷体"/>
          <w:b w:val="0"/>
          <w:bCs w:val="0"/>
          <w:color w:val="auto"/>
          <w:sz w:val="32"/>
          <w:szCs w:val="32"/>
          <w:lang w:val="en-US" w:eastAsia="zh-CN"/>
        </w:rPr>
        <w:t>检验项目</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豆制品的抽检项目包括防腐剂混合使用时各自用量占其最大使用量的比例之和、丙酸及其钠盐、钙盐(以丙酸计)、脱氢乙酸及其钠盐(以脱氢乙酸计)、铝的残留量(干样品,以Al计)、苯甲酸及其钠盐(以苯甲酸计)、山梨酸及其钾盐(以山梨酸计)。</w:t>
      </w:r>
    </w:p>
    <w:p>
      <w:pPr>
        <w:pStyle w:val="3"/>
        <w:keepNext/>
        <w:keepLines/>
        <w:pageBreakBefore w:val="0"/>
        <w:widowControl w:val="0"/>
        <w:kinsoku/>
        <w:wordWrap/>
        <w:overflowPunct/>
        <w:topLinePunct w:val="0"/>
        <w:autoSpaceDE/>
        <w:autoSpaceDN/>
        <w:bidi w:val="0"/>
        <w:adjustRightInd/>
        <w:snapToGrid/>
        <w:spacing w:before="0" w:after="0" w:line="50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四、蔬菜制品</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一）抽检依据</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抽检依据是GB 2760-2014《食品安全国家标准 食品添加剂使用标准》,GB 2762-2017《食品安全国家标准 食品中污染物限量》等标准和指标的要求。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（二）</w:t>
      </w:r>
      <w:r>
        <w:rPr>
          <w:rFonts w:hint="eastAsia" w:ascii="楷体" w:hAnsi="楷体" w:eastAsia="楷体" w:cs="楷体"/>
          <w:b w:val="0"/>
          <w:bCs w:val="0"/>
          <w:color w:val="auto"/>
          <w:sz w:val="32"/>
          <w:szCs w:val="32"/>
          <w:lang w:val="en-US" w:eastAsia="zh-CN"/>
        </w:rPr>
        <w:t>检验项目</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蔬菜制品的抽检项目包括防腐剂混合使用时各自用量占其最大使用量的比例之和、脱氢乙酸及其钠盐(以脱氢乙酸计)、苯甲酸及其钠盐(以苯甲酸计)、山梨酸及其钾盐(以山梨酸计)、亚硝酸盐(以NaNO₂计)、二氧化硫残留量。</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A89793-EF46-4F52-B552-61BA510CE7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0345EC77-370E-47B0-9499-443F34DF4A02}"/>
  </w:font>
  <w:font w:name="方正小标宋简体">
    <w:panose1 w:val="02000000000000000000"/>
    <w:charset w:val="86"/>
    <w:family w:val="auto"/>
    <w:pitch w:val="default"/>
    <w:sig w:usb0="00000001" w:usb1="08000000" w:usb2="00000000" w:usb3="00000000" w:csb0="00040000" w:csb1="00000000"/>
    <w:embedRegular r:id="rId3" w:fontKey="{981AEEBE-45E6-4F59-BEE1-1BC2C8A0E869}"/>
  </w:font>
  <w:font w:name="楷体">
    <w:panose1 w:val="02010609060101010101"/>
    <w:charset w:val="86"/>
    <w:family w:val="auto"/>
    <w:pitch w:val="default"/>
    <w:sig w:usb0="800002BF" w:usb1="38CF7CFA" w:usb2="00000016" w:usb3="00000000" w:csb0="00040001" w:csb1="00000000"/>
    <w:embedRegular r:id="rId4" w:fontKey="{399CD892-62E6-498B-9FB4-62232DB055FF}"/>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kOTllYTcyMGVhODlmMWU3MTQ1ZDI4YTRkODlkNDMifQ=="/>
  </w:docVars>
  <w:rsids>
    <w:rsidRoot w:val="5214018F"/>
    <w:rsid w:val="0016435B"/>
    <w:rsid w:val="004D5BB2"/>
    <w:rsid w:val="00540951"/>
    <w:rsid w:val="00954C67"/>
    <w:rsid w:val="00CD7185"/>
    <w:rsid w:val="011C44BE"/>
    <w:rsid w:val="01E63A12"/>
    <w:rsid w:val="01E64330"/>
    <w:rsid w:val="01F71E28"/>
    <w:rsid w:val="022D0396"/>
    <w:rsid w:val="02C750FA"/>
    <w:rsid w:val="02DD1220"/>
    <w:rsid w:val="03135D07"/>
    <w:rsid w:val="03494D7E"/>
    <w:rsid w:val="039C15B9"/>
    <w:rsid w:val="03A05F93"/>
    <w:rsid w:val="03B96A9D"/>
    <w:rsid w:val="03CB7B24"/>
    <w:rsid w:val="03ED1C36"/>
    <w:rsid w:val="04253689"/>
    <w:rsid w:val="0464370B"/>
    <w:rsid w:val="047D47E5"/>
    <w:rsid w:val="04B9652E"/>
    <w:rsid w:val="050C11E4"/>
    <w:rsid w:val="0517001B"/>
    <w:rsid w:val="053E79FB"/>
    <w:rsid w:val="0581418E"/>
    <w:rsid w:val="05BB159A"/>
    <w:rsid w:val="05E975CD"/>
    <w:rsid w:val="063C518D"/>
    <w:rsid w:val="068C5B90"/>
    <w:rsid w:val="069A785A"/>
    <w:rsid w:val="07020906"/>
    <w:rsid w:val="070F5225"/>
    <w:rsid w:val="071D1F9D"/>
    <w:rsid w:val="07495DD7"/>
    <w:rsid w:val="07681596"/>
    <w:rsid w:val="0775588F"/>
    <w:rsid w:val="07787340"/>
    <w:rsid w:val="079F3F13"/>
    <w:rsid w:val="07A0147A"/>
    <w:rsid w:val="07BB03F8"/>
    <w:rsid w:val="07F77481"/>
    <w:rsid w:val="08132A1F"/>
    <w:rsid w:val="0839458A"/>
    <w:rsid w:val="08442073"/>
    <w:rsid w:val="089D1D38"/>
    <w:rsid w:val="08D704B6"/>
    <w:rsid w:val="09335E74"/>
    <w:rsid w:val="097B5C6A"/>
    <w:rsid w:val="09912272"/>
    <w:rsid w:val="09956371"/>
    <w:rsid w:val="09B25792"/>
    <w:rsid w:val="0A1B388F"/>
    <w:rsid w:val="0A402A13"/>
    <w:rsid w:val="0A463AC2"/>
    <w:rsid w:val="0A481C88"/>
    <w:rsid w:val="0A59408D"/>
    <w:rsid w:val="0A82224A"/>
    <w:rsid w:val="0A9E04B3"/>
    <w:rsid w:val="0AD31746"/>
    <w:rsid w:val="0AFD787B"/>
    <w:rsid w:val="0B027B07"/>
    <w:rsid w:val="0B600C4C"/>
    <w:rsid w:val="0B7945B7"/>
    <w:rsid w:val="0BE04C77"/>
    <w:rsid w:val="0C010239"/>
    <w:rsid w:val="0C3F4270"/>
    <w:rsid w:val="0C4A3C46"/>
    <w:rsid w:val="0C815953"/>
    <w:rsid w:val="0D2069DF"/>
    <w:rsid w:val="0D5A5F3B"/>
    <w:rsid w:val="0D8A05A5"/>
    <w:rsid w:val="0DF96685"/>
    <w:rsid w:val="0E1514B9"/>
    <w:rsid w:val="0E6A2343"/>
    <w:rsid w:val="0E7A45F8"/>
    <w:rsid w:val="0EF72EE7"/>
    <w:rsid w:val="0F0346BF"/>
    <w:rsid w:val="0F0564CA"/>
    <w:rsid w:val="0F49005A"/>
    <w:rsid w:val="0FB5684A"/>
    <w:rsid w:val="0FEE0CFB"/>
    <w:rsid w:val="10112022"/>
    <w:rsid w:val="10657924"/>
    <w:rsid w:val="106746E6"/>
    <w:rsid w:val="10833705"/>
    <w:rsid w:val="10DC5568"/>
    <w:rsid w:val="116756F8"/>
    <w:rsid w:val="117B16DE"/>
    <w:rsid w:val="11C421B8"/>
    <w:rsid w:val="11EC7058"/>
    <w:rsid w:val="120D20F9"/>
    <w:rsid w:val="12480165"/>
    <w:rsid w:val="125D5148"/>
    <w:rsid w:val="129F6F91"/>
    <w:rsid w:val="12C848AB"/>
    <w:rsid w:val="12CB4699"/>
    <w:rsid w:val="137C126F"/>
    <w:rsid w:val="13AF5CC2"/>
    <w:rsid w:val="13F37A46"/>
    <w:rsid w:val="149A26EE"/>
    <w:rsid w:val="150736B4"/>
    <w:rsid w:val="153243CE"/>
    <w:rsid w:val="15430298"/>
    <w:rsid w:val="15713B53"/>
    <w:rsid w:val="158756AE"/>
    <w:rsid w:val="15A116FC"/>
    <w:rsid w:val="15C22CDB"/>
    <w:rsid w:val="15FD3D47"/>
    <w:rsid w:val="163A5FB9"/>
    <w:rsid w:val="165E0034"/>
    <w:rsid w:val="16F0421D"/>
    <w:rsid w:val="170212D1"/>
    <w:rsid w:val="171406E4"/>
    <w:rsid w:val="17760511"/>
    <w:rsid w:val="177C2D02"/>
    <w:rsid w:val="17803FBB"/>
    <w:rsid w:val="17A34C72"/>
    <w:rsid w:val="17DD2F38"/>
    <w:rsid w:val="17EC16D4"/>
    <w:rsid w:val="17F6593D"/>
    <w:rsid w:val="182279FE"/>
    <w:rsid w:val="1857251A"/>
    <w:rsid w:val="18FE477D"/>
    <w:rsid w:val="19A70D77"/>
    <w:rsid w:val="19F03B54"/>
    <w:rsid w:val="19FF786A"/>
    <w:rsid w:val="1A44739A"/>
    <w:rsid w:val="1A9609E5"/>
    <w:rsid w:val="1AAF7851"/>
    <w:rsid w:val="1AD427F6"/>
    <w:rsid w:val="1BE01E5F"/>
    <w:rsid w:val="1C3168C9"/>
    <w:rsid w:val="1C60293D"/>
    <w:rsid w:val="1C716A9F"/>
    <w:rsid w:val="1C897843"/>
    <w:rsid w:val="1D084092"/>
    <w:rsid w:val="1D0D4DE5"/>
    <w:rsid w:val="1D1814E8"/>
    <w:rsid w:val="1D2A026A"/>
    <w:rsid w:val="1D9239D8"/>
    <w:rsid w:val="1D9E052A"/>
    <w:rsid w:val="1DC9738A"/>
    <w:rsid w:val="1E1D1927"/>
    <w:rsid w:val="1E226EE3"/>
    <w:rsid w:val="1E4811A0"/>
    <w:rsid w:val="1E566209"/>
    <w:rsid w:val="1EC4748B"/>
    <w:rsid w:val="1EE556FB"/>
    <w:rsid w:val="1F0A67CA"/>
    <w:rsid w:val="1F625457"/>
    <w:rsid w:val="1F692FCA"/>
    <w:rsid w:val="1FC548F0"/>
    <w:rsid w:val="1FD44F9B"/>
    <w:rsid w:val="1FE23E82"/>
    <w:rsid w:val="20963A24"/>
    <w:rsid w:val="20A561E3"/>
    <w:rsid w:val="20D07FC1"/>
    <w:rsid w:val="20D60019"/>
    <w:rsid w:val="20F35D16"/>
    <w:rsid w:val="216B0595"/>
    <w:rsid w:val="2198627C"/>
    <w:rsid w:val="21D24146"/>
    <w:rsid w:val="220D5A31"/>
    <w:rsid w:val="22791318"/>
    <w:rsid w:val="22ED5A2E"/>
    <w:rsid w:val="23347161"/>
    <w:rsid w:val="23370DEF"/>
    <w:rsid w:val="23D633C1"/>
    <w:rsid w:val="240906B8"/>
    <w:rsid w:val="245A2A83"/>
    <w:rsid w:val="24682CCE"/>
    <w:rsid w:val="24D563FE"/>
    <w:rsid w:val="25347AE6"/>
    <w:rsid w:val="25563473"/>
    <w:rsid w:val="25A16B19"/>
    <w:rsid w:val="260A51AD"/>
    <w:rsid w:val="26211DC9"/>
    <w:rsid w:val="2629099F"/>
    <w:rsid w:val="267A0A51"/>
    <w:rsid w:val="26850FD7"/>
    <w:rsid w:val="26DB66EF"/>
    <w:rsid w:val="26ED34E2"/>
    <w:rsid w:val="2706129B"/>
    <w:rsid w:val="2722796A"/>
    <w:rsid w:val="274F3B84"/>
    <w:rsid w:val="2762632C"/>
    <w:rsid w:val="27B11FD3"/>
    <w:rsid w:val="27B70576"/>
    <w:rsid w:val="27D1688C"/>
    <w:rsid w:val="27F1371C"/>
    <w:rsid w:val="27FD0901"/>
    <w:rsid w:val="282427DB"/>
    <w:rsid w:val="28400BF7"/>
    <w:rsid w:val="2871507C"/>
    <w:rsid w:val="288A2FE5"/>
    <w:rsid w:val="28A55BB1"/>
    <w:rsid w:val="28AF050A"/>
    <w:rsid w:val="28F3657A"/>
    <w:rsid w:val="293D5D91"/>
    <w:rsid w:val="29930ED0"/>
    <w:rsid w:val="299A1551"/>
    <w:rsid w:val="299A7E41"/>
    <w:rsid w:val="29A047B9"/>
    <w:rsid w:val="29AB64DC"/>
    <w:rsid w:val="29C13E9E"/>
    <w:rsid w:val="29C31D14"/>
    <w:rsid w:val="29F45271"/>
    <w:rsid w:val="2A017E33"/>
    <w:rsid w:val="2A611582"/>
    <w:rsid w:val="2AAE6D4C"/>
    <w:rsid w:val="2AFF1C79"/>
    <w:rsid w:val="2B034C80"/>
    <w:rsid w:val="2B0878E2"/>
    <w:rsid w:val="2B4A6FA3"/>
    <w:rsid w:val="2B67633D"/>
    <w:rsid w:val="2B7D2D64"/>
    <w:rsid w:val="2B9A66A3"/>
    <w:rsid w:val="2BBD03AF"/>
    <w:rsid w:val="2BEB3C72"/>
    <w:rsid w:val="2C1F083A"/>
    <w:rsid w:val="2C424FBB"/>
    <w:rsid w:val="2CA25BC0"/>
    <w:rsid w:val="2D450C7F"/>
    <w:rsid w:val="2D620FA5"/>
    <w:rsid w:val="2DCA301E"/>
    <w:rsid w:val="2DCC4FAA"/>
    <w:rsid w:val="2E351196"/>
    <w:rsid w:val="2E97073D"/>
    <w:rsid w:val="2E9B627C"/>
    <w:rsid w:val="2EA178E2"/>
    <w:rsid w:val="2F164811"/>
    <w:rsid w:val="2F3565C7"/>
    <w:rsid w:val="2F684B5C"/>
    <w:rsid w:val="2FB05F95"/>
    <w:rsid w:val="2FF86879"/>
    <w:rsid w:val="30B76D6B"/>
    <w:rsid w:val="30D32425"/>
    <w:rsid w:val="310A7E3A"/>
    <w:rsid w:val="3129749D"/>
    <w:rsid w:val="31573401"/>
    <w:rsid w:val="317456A7"/>
    <w:rsid w:val="318274F6"/>
    <w:rsid w:val="318B7BF5"/>
    <w:rsid w:val="31AF41FC"/>
    <w:rsid w:val="31CF5E69"/>
    <w:rsid w:val="31FE3B9F"/>
    <w:rsid w:val="3225693B"/>
    <w:rsid w:val="3272726D"/>
    <w:rsid w:val="329E6F01"/>
    <w:rsid w:val="32AE2F5F"/>
    <w:rsid w:val="32B53FD4"/>
    <w:rsid w:val="32DE3320"/>
    <w:rsid w:val="32F6518A"/>
    <w:rsid w:val="339226ED"/>
    <w:rsid w:val="340B5DB5"/>
    <w:rsid w:val="34666E95"/>
    <w:rsid w:val="34703EBA"/>
    <w:rsid w:val="35000290"/>
    <w:rsid w:val="352D37B9"/>
    <w:rsid w:val="35326DE4"/>
    <w:rsid w:val="353E6E1A"/>
    <w:rsid w:val="35B4494A"/>
    <w:rsid w:val="365C267B"/>
    <w:rsid w:val="367B50C3"/>
    <w:rsid w:val="368D11D9"/>
    <w:rsid w:val="369C51A2"/>
    <w:rsid w:val="36A612B0"/>
    <w:rsid w:val="36A72DCA"/>
    <w:rsid w:val="36B46275"/>
    <w:rsid w:val="370B3DAC"/>
    <w:rsid w:val="37100E88"/>
    <w:rsid w:val="371032A1"/>
    <w:rsid w:val="3761167F"/>
    <w:rsid w:val="37C36FBC"/>
    <w:rsid w:val="37EC64C9"/>
    <w:rsid w:val="38110F2E"/>
    <w:rsid w:val="383447AC"/>
    <w:rsid w:val="38A14B72"/>
    <w:rsid w:val="38C61D78"/>
    <w:rsid w:val="38C62855"/>
    <w:rsid w:val="38D840CC"/>
    <w:rsid w:val="38E617A7"/>
    <w:rsid w:val="392B2B48"/>
    <w:rsid w:val="393768A9"/>
    <w:rsid w:val="39864AF6"/>
    <w:rsid w:val="39B167FC"/>
    <w:rsid w:val="3AB75B9D"/>
    <w:rsid w:val="3ABA314B"/>
    <w:rsid w:val="3AEF4708"/>
    <w:rsid w:val="3AF7424E"/>
    <w:rsid w:val="3B114340"/>
    <w:rsid w:val="3B5B37D4"/>
    <w:rsid w:val="3B5C6BB4"/>
    <w:rsid w:val="3BCF64DB"/>
    <w:rsid w:val="3BFE735B"/>
    <w:rsid w:val="3C0F621A"/>
    <w:rsid w:val="3C2B048B"/>
    <w:rsid w:val="3CA560AA"/>
    <w:rsid w:val="3CBD200E"/>
    <w:rsid w:val="3CEA4F51"/>
    <w:rsid w:val="3CFB44A3"/>
    <w:rsid w:val="3D2753CD"/>
    <w:rsid w:val="3D494186"/>
    <w:rsid w:val="3DEB2C72"/>
    <w:rsid w:val="3DF311F4"/>
    <w:rsid w:val="3EC60AC4"/>
    <w:rsid w:val="3ED15F60"/>
    <w:rsid w:val="3EE46638"/>
    <w:rsid w:val="3F0963D5"/>
    <w:rsid w:val="3F0D37E5"/>
    <w:rsid w:val="3F5114FE"/>
    <w:rsid w:val="3FA4554B"/>
    <w:rsid w:val="3FCD1DC1"/>
    <w:rsid w:val="3FCD3D00"/>
    <w:rsid w:val="40513AD4"/>
    <w:rsid w:val="40641605"/>
    <w:rsid w:val="40946F6E"/>
    <w:rsid w:val="40E505AA"/>
    <w:rsid w:val="40F075B6"/>
    <w:rsid w:val="413A1D00"/>
    <w:rsid w:val="41C759C7"/>
    <w:rsid w:val="41DB7203"/>
    <w:rsid w:val="41EA1FEF"/>
    <w:rsid w:val="41F92F97"/>
    <w:rsid w:val="41FA4762"/>
    <w:rsid w:val="42750C63"/>
    <w:rsid w:val="42994D96"/>
    <w:rsid w:val="42BC258C"/>
    <w:rsid w:val="42FD66F3"/>
    <w:rsid w:val="43132970"/>
    <w:rsid w:val="43326EBF"/>
    <w:rsid w:val="433E64C1"/>
    <w:rsid w:val="43EB5822"/>
    <w:rsid w:val="44380D6D"/>
    <w:rsid w:val="44393376"/>
    <w:rsid w:val="447423F9"/>
    <w:rsid w:val="447A6FA4"/>
    <w:rsid w:val="447D1511"/>
    <w:rsid w:val="44C416A5"/>
    <w:rsid w:val="45741721"/>
    <w:rsid w:val="459E63CD"/>
    <w:rsid w:val="45B016EF"/>
    <w:rsid w:val="45FE6DFD"/>
    <w:rsid w:val="468E3B0A"/>
    <w:rsid w:val="468E5F9E"/>
    <w:rsid w:val="46910D86"/>
    <w:rsid w:val="46D24AF3"/>
    <w:rsid w:val="46D31613"/>
    <w:rsid w:val="47166712"/>
    <w:rsid w:val="473B1E9E"/>
    <w:rsid w:val="47AE67FE"/>
    <w:rsid w:val="47CC49B0"/>
    <w:rsid w:val="47E00A2F"/>
    <w:rsid w:val="48517906"/>
    <w:rsid w:val="48657952"/>
    <w:rsid w:val="4879759D"/>
    <w:rsid w:val="48B65001"/>
    <w:rsid w:val="48D5221A"/>
    <w:rsid w:val="48F46014"/>
    <w:rsid w:val="49270C97"/>
    <w:rsid w:val="49483625"/>
    <w:rsid w:val="49677B8C"/>
    <w:rsid w:val="499718FB"/>
    <w:rsid w:val="49B7345F"/>
    <w:rsid w:val="49C878DA"/>
    <w:rsid w:val="49D73E2C"/>
    <w:rsid w:val="4A084A81"/>
    <w:rsid w:val="4A2E2301"/>
    <w:rsid w:val="4A5F28FE"/>
    <w:rsid w:val="4A634B6E"/>
    <w:rsid w:val="4A71245C"/>
    <w:rsid w:val="4A8732C7"/>
    <w:rsid w:val="4A901F62"/>
    <w:rsid w:val="4AB65875"/>
    <w:rsid w:val="4ACC1496"/>
    <w:rsid w:val="4B41608D"/>
    <w:rsid w:val="4B47757B"/>
    <w:rsid w:val="4BA75A94"/>
    <w:rsid w:val="4C0D3A2E"/>
    <w:rsid w:val="4C37161C"/>
    <w:rsid w:val="4C411BB5"/>
    <w:rsid w:val="4CCA413F"/>
    <w:rsid w:val="4CCB0AE6"/>
    <w:rsid w:val="4CCF7EAB"/>
    <w:rsid w:val="4CEF6AAF"/>
    <w:rsid w:val="4CF05012"/>
    <w:rsid w:val="4D4A0EA3"/>
    <w:rsid w:val="4D5222F3"/>
    <w:rsid w:val="4D891980"/>
    <w:rsid w:val="4DAD437E"/>
    <w:rsid w:val="4DFE4BEC"/>
    <w:rsid w:val="4E0C7612"/>
    <w:rsid w:val="4E4E37FD"/>
    <w:rsid w:val="4E582A5B"/>
    <w:rsid w:val="4E6A1980"/>
    <w:rsid w:val="4E6E104E"/>
    <w:rsid w:val="4E746CDD"/>
    <w:rsid w:val="4E887F02"/>
    <w:rsid w:val="4ECB49FA"/>
    <w:rsid w:val="4ED12F2F"/>
    <w:rsid w:val="4EE12C4C"/>
    <w:rsid w:val="4F8B05DA"/>
    <w:rsid w:val="4FA244DE"/>
    <w:rsid w:val="4FDE4DE1"/>
    <w:rsid w:val="51330760"/>
    <w:rsid w:val="51567365"/>
    <w:rsid w:val="51980A47"/>
    <w:rsid w:val="51B72446"/>
    <w:rsid w:val="51C25A41"/>
    <w:rsid w:val="521279E8"/>
    <w:rsid w:val="5214018F"/>
    <w:rsid w:val="52C01BAD"/>
    <w:rsid w:val="52D0133E"/>
    <w:rsid w:val="54454171"/>
    <w:rsid w:val="54A70D7B"/>
    <w:rsid w:val="54CD4E99"/>
    <w:rsid w:val="550E28C3"/>
    <w:rsid w:val="555D39B8"/>
    <w:rsid w:val="55921A56"/>
    <w:rsid w:val="55B80C3D"/>
    <w:rsid w:val="56263BD2"/>
    <w:rsid w:val="569C6486"/>
    <w:rsid w:val="569D5CCA"/>
    <w:rsid w:val="56B7486F"/>
    <w:rsid w:val="571B28CB"/>
    <w:rsid w:val="57626AD9"/>
    <w:rsid w:val="57730750"/>
    <w:rsid w:val="57BA5871"/>
    <w:rsid w:val="588F1787"/>
    <w:rsid w:val="58DC092D"/>
    <w:rsid w:val="58FA08A9"/>
    <w:rsid w:val="5942559D"/>
    <w:rsid w:val="59486657"/>
    <w:rsid w:val="59744553"/>
    <w:rsid w:val="598B186F"/>
    <w:rsid w:val="59E200C2"/>
    <w:rsid w:val="59E241F3"/>
    <w:rsid w:val="59F07391"/>
    <w:rsid w:val="5A1166CC"/>
    <w:rsid w:val="5A831D78"/>
    <w:rsid w:val="5ABF4FD1"/>
    <w:rsid w:val="5ADB30B2"/>
    <w:rsid w:val="5AFC02DC"/>
    <w:rsid w:val="5B82093D"/>
    <w:rsid w:val="5B860901"/>
    <w:rsid w:val="5B9F418C"/>
    <w:rsid w:val="5BB1282A"/>
    <w:rsid w:val="5BDA6995"/>
    <w:rsid w:val="5BDC4635"/>
    <w:rsid w:val="5C5C2E57"/>
    <w:rsid w:val="5C951EFC"/>
    <w:rsid w:val="5CCA707D"/>
    <w:rsid w:val="5D03747B"/>
    <w:rsid w:val="5D0440FF"/>
    <w:rsid w:val="5D5D7D05"/>
    <w:rsid w:val="5D606929"/>
    <w:rsid w:val="5E022222"/>
    <w:rsid w:val="5E656882"/>
    <w:rsid w:val="5E664DED"/>
    <w:rsid w:val="5E7D032C"/>
    <w:rsid w:val="5E877F0C"/>
    <w:rsid w:val="5F846D4B"/>
    <w:rsid w:val="5FB511EA"/>
    <w:rsid w:val="5FC07E46"/>
    <w:rsid w:val="5FC12B10"/>
    <w:rsid w:val="5FC67FEF"/>
    <w:rsid w:val="5FFA0B28"/>
    <w:rsid w:val="600F1F1A"/>
    <w:rsid w:val="60A61163"/>
    <w:rsid w:val="60F02535"/>
    <w:rsid w:val="611A4D9A"/>
    <w:rsid w:val="61A35E76"/>
    <w:rsid w:val="61A87A35"/>
    <w:rsid w:val="61DA24CD"/>
    <w:rsid w:val="61F02FBF"/>
    <w:rsid w:val="61FE0917"/>
    <w:rsid w:val="62100EB9"/>
    <w:rsid w:val="62377A15"/>
    <w:rsid w:val="62644B14"/>
    <w:rsid w:val="627E083F"/>
    <w:rsid w:val="63006F02"/>
    <w:rsid w:val="630F3CED"/>
    <w:rsid w:val="63621DB7"/>
    <w:rsid w:val="63750371"/>
    <w:rsid w:val="63C5722A"/>
    <w:rsid w:val="64372860"/>
    <w:rsid w:val="646C653A"/>
    <w:rsid w:val="648C502E"/>
    <w:rsid w:val="64A04DED"/>
    <w:rsid w:val="65422545"/>
    <w:rsid w:val="65B30982"/>
    <w:rsid w:val="66276317"/>
    <w:rsid w:val="6659332D"/>
    <w:rsid w:val="66653D42"/>
    <w:rsid w:val="66B31101"/>
    <w:rsid w:val="66C102AC"/>
    <w:rsid w:val="671A2787"/>
    <w:rsid w:val="67334156"/>
    <w:rsid w:val="676842AE"/>
    <w:rsid w:val="67962B8C"/>
    <w:rsid w:val="68473868"/>
    <w:rsid w:val="684D6295"/>
    <w:rsid w:val="684E5A1A"/>
    <w:rsid w:val="68A5219B"/>
    <w:rsid w:val="68BF5B37"/>
    <w:rsid w:val="69962497"/>
    <w:rsid w:val="69C01DBF"/>
    <w:rsid w:val="69F50E3C"/>
    <w:rsid w:val="6A872462"/>
    <w:rsid w:val="6AA1410B"/>
    <w:rsid w:val="6B0C18F5"/>
    <w:rsid w:val="6B8C650A"/>
    <w:rsid w:val="6BB071EB"/>
    <w:rsid w:val="6C1116F4"/>
    <w:rsid w:val="6C2E52EC"/>
    <w:rsid w:val="6C415A6C"/>
    <w:rsid w:val="6CB263C9"/>
    <w:rsid w:val="6CDD76FC"/>
    <w:rsid w:val="6D130D43"/>
    <w:rsid w:val="6D3B0A14"/>
    <w:rsid w:val="6D3C1188"/>
    <w:rsid w:val="6D4C5B26"/>
    <w:rsid w:val="6D7D631A"/>
    <w:rsid w:val="6DC44C78"/>
    <w:rsid w:val="6DC62C5A"/>
    <w:rsid w:val="6E281237"/>
    <w:rsid w:val="6E4756A9"/>
    <w:rsid w:val="6E931379"/>
    <w:rsid w:val="6EE64B99"/>
    <w:rsid w:val="6F4472AF"/>
    <w:rsid w:val="6F9812DE"/>
    <w:rsid w:val="6F9A4608"/>
    <w:rsid w:val="6FB106B4"/>
    <w:rsid w:val="6FB51B2B"/>
    <w:rsid w:val="6FE820D6"/>
    <w:rsid w:val="706367FB"/>
    <w:rsid w:val="7080197D"/>
    <w:rsid w:val="708C77C7"/>
    <w:rsid w:val="71492C0C"/>
    <w:rsid w:val="71623C6E"/>
    <w:rsid w:val="717769D1"/>
    <w:rsid w:val="718133B9"/>
    <w:rsid w:val="71C34762"/>
    <w:rsid w:val="71CA25C3"/>
    <w:rsid w:val="71D05564"/>
    <w:rsid w:val="71FB09CF"/>
    <w:rsid w:val="71FB5066"/>
    <w:rsid w:val="73545E78"/>
    <w:rsid w:val="73857529"/>
    <w:rsid w:val="73E90568"/>
    <w:rsid w:val="74325ECE"/>
    <w:rsid w:val="743A0935"/>
    <w:rsid w:val="749D2F09"/>
    <w:rsid w:val="74DC1883"/>
    <w:rsid w:val="74ED7A50"/>
    <w:rsid w:val="753F6E24"/>
    <w:rsid w:val="754C3176"/>
    <w:rsid w:val="75676B16"/>
    <w:rsid w:val="757C07BC"/>
    <w:rsid w:val="758A4CE8"/>
    <w:rsid w:val="75AF649D"/>
    <w:rsid w:val="75CA46FF"/>
    <w:rsid w:val="75D03FB3"/>
    <w:rsid w:val="75DA4B34"/>
    <w:rsid w:val="75EF047D"/>
    <w:rsid w:val="760D6012"/>
    <w:rsid w:val="76147EFF"/>
    <w:rsid w:val="766449A8"/>
    <w:rsid w:val="766F1987"/>
    <w:rsid w:val="76853253"/>
    <w:rsid w:val="76A00F08"/>
    <w:rsid w:val="76EF24FB"/>
    <w:rsid w:val="77046BCC"/>
    <w:rsid w:val="77204E1B"/>
    <w:rsid w:val="77342F79"/>
    <w:rsid w:val="778313CB"/>
    <w:rsid w:val="778F4CA0"/>
    <w:rsid w:val="77D058E9"/>
    <w:rsid w:val="77E257E7"/>
    <w:rsid w:val="77E5191E"/>
    <w:rsid w:val="780A2F39"/>
    <w:rsid w:val="78245F09"/>
    <w:rsid w:val="783B481D"/>
    <w:rsid w:val="783E72B7"/>
    <w:rsid w:val="78A457F8"/>
    <w:rsid w:val="78EF5C13"/>
    <w:rsid w:val="79604EB0"/>
    <w:rsid w:val="79780D9F"/>
    <w:rsid w:val="79CF3E8A"/>
    <w:rsid w:val="7A245B38"/>
    <w:rsid w:val="7A331DFB"/>
    <w:rsid w:val="7A781341"/>
    <w:rsid w:val="7A915458"/>
    <w:rsid w:val="7AA14963"/>
    <w:rsid w:val="7B7C67B1"/>
    <w:rsid w:val="7BC335EF"/>
    <w:rsid w:val="7BC83B53"/>
    <w:rsid w:val="7BCA420F"/>
    <w:rsid w:val="7BE94FD0"/>
    <w:rsid w:val="7C035FE0"/>
    <w:rsid w:val="7C037363"/>
    <w:rsid w:val="7C211CEF"/>
    <w:rsid w:val="7C3176E7"/>
    <w:rsid w:val="7C351DA3"/>
    <w:rsid w:val="7C546AB7"/>
    <w:rsid w:val="7C5B46EC"/>
    <w:rsid w:val="7CA61976"/>
    <w:rsid w:val="7CD50193"/>
    <w:rsid w:val="7CD55F66"/>
    <w:rsid w:val="7CDC1420"/>
    <w:rsid w:val="7CEE1B96"/>
    <w:rsid w:val="7D001D02"/>
    <w:rsid w:val="7D2D6050"/>
    <w:rsid w:val="7D4E0616"/>
    <w:rsid w:val="7E515E95"/>
    <w:rsid w:val="7F3302C9"/>
    <w:rsid w:val="7F6E30C0"/>
    <w:rsid w:val="7F823374"/>
    <w:rsid w:val="7FA4408C"/>
    <w:rsid w:val="7FB03323"/>
    <w:rsid w:val="7FD20C80"/>
    <w:rsid w:val="7FF0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881</Words>
  <Characters>996</Characters>
  <Lines>0</Lines>
  <Paragraphs>0</Paragraphs>
  <TotalTime>12</TotalTime>
  <ScaleCrop>false</ScaleCrop>
  <LinksUpToDate>false</LinksUpToDate>
  <CharactersWithSpaces>1016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2019-04-12T02:08:00Z</dcterms:created>
  <dc:creator>lenovo</dc:creator>
  <cp:lastModifiedBy>朱珂珂-科仪阳光检测</cp:lastModifiedBy>
  <dcterms:modified xsi:type="dcterms:W3CDTF">2023-04-12T06:10:45Z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FA3850CC8C3745CF8C9A043CD8EAC0F4</vt:lpwstr>
  </property>
</Properties>
</file>