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黑体" w:cs="黑体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_GBK" w:cs="方正小标宋_GBK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Times New Roman" w:hAnsi="Times New Roman" w:eastAsia="方正小标宋_GBK" w:cs="方正小标宋_GBK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绩效目标表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（2022年度）</w:t>
      </w:r>
    </w:p>
    <w:tbl>
      <w:tblPr>
        <w:tblStyle w:val="3"/>
        <w:tblW w:w="883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291"/>
        <w:gridCol w:w="1689"/>
        <w:gridCol w:w="3377"/>
        <w:gridCol w:w="17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7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2022年中央财政农业生产救灾资金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2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</w:tc>
        <w:tc>
          <w:tcPr>
            <w:tcW w:w="67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鄠邑区农业农村局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206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资金金额（万元）</w:t>
            </w:r>
          </w:p>
        </w:tc>
        <w:tc>
          <w:tcPr>
            <w:tcW w:w="50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资金总额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0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其中：财政拨款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0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其他资金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年度目标</w:t>
            </w:r>
          </w:p>
        </w:tc>
        <w:tc>
          <w:tcPr>
            <w:tcW w:w="80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通过使用农业生产救灾资金，保障全年农业生产稳定。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7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绩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目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12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6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33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指标内容</w:t>
            </w:r>
          </w:p>
        </w:tc>
        <w:tc>
          <w:tcPr>
            <w:tcW w:w="17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7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7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3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支持秋粮作物恢复生长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≥4.68万亩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7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3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灾后生产能力恢复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基本恢复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3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严格执行资金预算管理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严格执行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7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3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财政补助资金数量（万元）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7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社会效益指标</w:t>
            </w:r>
          </w:p>
        </w:tc>
        <w:tc>
          <w:tcPr>
            <w:tcW w:w="3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资金使用重大违规违纪问题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7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可持续影响指标</w:t>
            </w:r>
          </w:p>
        </w:tc>
        <w:tc>
          <w:tcPr>
            <w:tcW w:w="3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稳定农民粮食生产积极性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保持稳定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7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满意度指标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服务对象满意度指标</w:t>
            </w:r>
          </w:p>
        </w:tc>
        <w:tc>
          <w:tcPr>
            <w:tcW w:w="3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服务对象满意度（%）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≥95%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40"/>
          <w:lang w:val="en-US" w:eastAsia="zh-CN"/>
        </w:r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仿宋_GB2312" w:cs="仿宋_GB2312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说明：</w:t>
      </w:r>
      <w:r>
        <w:rPr>
          <w:rFonts w:hint="eastAsia" w:ascii="Times New Roman" w:hAnsi="Times New Roman" w:eastAsia="仿宋_GB2312" w:cs="仿宋_GB2312"/>
          <w:i w:val="0"/>
          <w:iCs w:val="0"/>
          <w:color w:val="000000" w:themeColor="text1"/>
          <w:spacing w:val="-6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以上为整体绩效目标。请各街办根据任务量和资金规模科学制定各自绩效目标。</w:t>
      </w:r>
    </w:p>
    <w:p/>
    <w:sectPr>
      <w:pgSz w:w="11906" w:h="16838"/>
      <w:pgMar w:top="1701" w:right="1474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C44FF6"/>
    <w:rsid w:val="3FED1F9C"/>
    <w:rsid w:val="67C4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line="600" w:lineRule="atLeast"/>
      <w:jc w:val="center"/>
    </w:pPr>
    <w:rPr>
      <w:rFonts w:eastAsia="方正小标宋简体"/>
      <w:sz w:val="44"/>
    </w:rPr>
  </w:style>
  <w:style w:type="paragraph" w:customStyle="1" w:styleId="5">
    <w:name w:val="UserStyle_0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2022-09-27T09:42:00Z</dcterms:created>
  <dc:creator>Vickyyy_wwq </dc:creator>
  <cp:lastModifiedBy>Vickyyy_wwq </cp:lastModifiedBy>
  <dcterms:modified xsi:type="dcterms:W3CDTF">2022-09-27T09:43:02Z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418798814_btnclosed</vt:lpwstr>
  </property>
</Properties>
</file>