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西安市加快推进新时代对外开放</w:t>
      </w:r>
      <w:bookmarkStart w:id="0" w:name="电子商务类项目申报指南"/>
      <w:r>
        <w:rPr>
          <w:rFonts w:hint="eastAsia" w:ascii="方正小标宋简体" w:eastAsia="方正小标宋简体"/>
          <w:sz w:val="44"/>
          <w:szCs w:val="44"/>
        </w:rPr>
        <w:t>支持政策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（电子商务类项目）申报指南</w:t>
      </w:r>
      <w:bookmarkEnd w:id="0"/>
    </w:p>
    <w:p>
      <w:pPr>
        <w:pStyle w:val="2"/>
        <w:jc w:val="center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（2021年8月17日-2023年12月31日）</w:t>
      </w:r>
    </w:p>
    <w:p>
      <w:pPr>
        <w:pStyle w:val="3"/>
        <w:spacing w:line="60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一、支持方向及标准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创建国家级、省级电子商务示范园区和示范企业奖励。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对在我市注册首次评为国家级、省级的电子商务示范企业，分别给予100万元、50万元的一次性奖励;对在我市首次评为国家级、省级电子商务示范基地的电子商务园区，分别给予200万元、100万元的一次性奖励。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（二）互联网百强、电商垂直领域前10强企业在西安设立总部或区域总部奖励。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对互联网百强企业、电商垂直领域10强企业在我市设立全国或区域总部，且年营业收入超过1000万元的，给50 万元的一次性奖励;年营业收入超过 5000万元的，给予100 万元的一次性奖励。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、申报资料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  <w:t>（一）创建国家级、省级电子商务示范园区和示范企业奖励项目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1.奖励类项目申请表；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2.项目绩效目标申请表；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3.企业社会信用代码证；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4.认定文件或证书复印件；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5.企业在“信用陕西”上查询的信用报告；</w:t>
      </w:r>
    </w:p>
    <w:p>
      <w:pPr>
        <w:pStyle w:val="11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6.企业安全生产管理制度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7.项目单位对申报材料真实性合法性承诺书(附件7-3)。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  <w:t>（二）</w:t>
      </w:r>
      <w:r>
        <w:rPr>
          <w:rFonts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  <w:t>互联网百强、电商垂直领域前10强企业在西安设立总部或区域总部奖励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  <w:t>项目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1.奖励类项目申请表；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2.项目绩效目标申请表；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3.企业社会信用代码证；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4.互联网百强企业、电商垂直领域前10强佐证资料；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5.在西安设立总部或区域总部相关资料；</w:t>
      </w:r>
    </w:p>
    <w:p>
      <w:pPr>
        <w:pStyle w:val="3"/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6.营业收入有关凭证资料；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7.企业在“信用陕西”上查询的信用报告；</w:t>
      </w:r>
    </w:p>
    <w:p>
      <w:pPr>
        <w:pStyle w:val="11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8.企业安全生产管理制度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9.项目单位对申报材料真实性合法性承诺书。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</w:p>
    <w:p>
      <w:pPr>
        <w:pStyle w:val="3"/>
        <w:spacing w:line="600" w:lineRule="exact"/>
        <w:ind w:firstLine="1280" w:firstLineChars="400"/>
        <w:jc w:val="left"/>
        <w:rPr>
          <w:rFonts w:hint="default" w:ascii="仿宋_GB2312" w:hAnsi="仿宋_GB2312" w:cs="仿宋_GB2312"/>
          <w:szCs w:val="32"/>
          <w:lang w:val="en-US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联系人：王珂    联系电话：029-86786567</w:t>
      </w:r>
      <w:bookmarkStart w:id="1" w:name="_GoBack"/>
      <w:bookmarkEnd w:id="1"/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pStyle w:val="7"/>
        <w:spacing w:after="0" w:line="0" w:lineRule="atLeas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项目申请表</w:t>
      </w:r>
    </w:p>
    <w:p>
      <w:pPr>
        <w:pStyle w:val="7"/>
        <w:spacing w:after="0" w:line="600" w:lineRule="exact"/>
        <w:rPr>
          <w:rFonts w:ascii="仿宋_GB2312" w:hAnsi="仿宋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24"/>
        </w:rPr>
        <w:t>（电子商务奖励类）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bCs/>
          <w:color w:val="000000"/>
          <w:kern w:val="0"/>
          <w:sz w:val="24"/>
        </w:rPr>
        <w:t>金额单位：万元</w:t>
      </w:r>
    </w:p>
    <w:tbl>
      <w:tblPr>
        <w:tblStyle w:val="8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1665"/>
        <w:gridCol w:w="555"/>
        <w:gridCol w:w="1110"/>
        <w:gridCol w:w="1110"/>
        <w:gridCol w:w="555"/>
        <w:gridCol w:w="1665"/>
        <w:gridCol w:w="555"/>
        <w:gridCol w:w="5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企业    基本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22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610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99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组织形式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注册地点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利润总额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上缴税金合计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资产总额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负债总额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所有者权益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项目基本情况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5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具体项目类别</w:t>
            </w:r>
          </w:p>
        </w:tc>
        <w:tc>
          <w:tcPr>
            <w:tcW w:w="55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项目起止年限</w:t>
            </w:r>
          </w:p>
        </w:tc>
        <w:tc>
          <w:tcPr>
            <w:tcW w:w="55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项目情况简介</w:t>
            </w:r>
          </w:p>
        </w:tc>
        <w:tc>
          <w:tcPr>
            <w:tcW w:w="55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申请奖励或补助的政策依据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申请奖励或补助类金额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2021年绩效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32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 xml:space="preserve">1.项目预计经济效益：                                                                     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电子商务交易额达到            万元，增长      %；缴纳税金达到            万元，增长      %；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5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 xml:space="preserve">2.预计社会效益：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11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区县意见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商务部门（盖章）</w:t>
            </w:r>
          </w:p>
        </w:tc>
        <w:tc>
          <w:tcPr>
            <w:tcW w:w="333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财政部门（盖章）</w:t>
            </w:r>
          </w:p>
        </w:tc>
      </w:tr>
    </w:tbl>
    <w:p>
      <w:pPr>
        <w:pStyle w:val="7"/>
        <w:spacing w:after="0" w:line="0" w:lineRule="atLeast"/>
        <w:ind w:firstLine="0" w:firstLineChars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</w:t>
      </w:r>
    </w:p>
    <w:p>
      <w:pPr>
        <w:pStyle w:val="7"/>
        <w:spacing w:after="0" w:line="0" w:lineRule="atLeast"/>
        <w:ind w:firstLine="0" w:firstLineChars="0"/>
        <w:jc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项目绩效目标申报表</w:t>
      </w:r>
    </w:p>
    <w:p>
      <w:pPr>
        <w:widowControl/>
        <w:spacing w:line="0" w:lineRule="atLeast"/>
        <w:jc w:val="left"/>
        <w:textAlignment w:val="center"/>
        <w:rPr>
          <w:rFonts w:ascii="仿宋_GB2312" w:hAnsi="仿宋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</w:rPr>
        <w:t>填报单位：（盖章）                                     单位：万元</w:t>
      </w:r>
    </w:p>
    <w:tbl>
      <w:tblPr>
        <w:tblStyle w:val="9"/>
        <w:tblpPr w:leftFromText="180" w:rightFromText="180" w:vertAnchor="text" w:tblpX="-2885" w:tblpY="-17871"/>
        <w:tblOverlap w:val="never"/>
        <w:tblW w:w="1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after="0" w:line="100" w:lineRule="atLeast"/>
              <w:ind w:firstLine="280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</w:tbl>
    <w:tbl>
      <w:tblPr>
        <w:tblStyle w:val="8"/>
        <w:tblW w:w="8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377"/>
        <w:gridCol w:w="1134"/>
        <w:gridCol w:w="685"/>
        <w:gridCol w:w="1122"/>
        <w:gridCol w:w="1934"/>
        <w:gridCol w:w="10"/>
        <w:gridCol w:w="1221"/>
        <w:gridCol w:w="10"/>
        <w:gridCol w:w="1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00" w:lineRule="atLeas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00" w:lineRule="atLeas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00" w:lineRule="atLeas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00" w:lineRule="atLeas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00" w:lineRule="atLeas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部门编码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项目资金来源（万元）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资金总额：                                       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财政补助资金               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自筹资金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其他资金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项目实施进度计划</w:t>
            </w:r>
          </w:p>
        </w:tc>
        <w:tc>
          <w:tcPr>
            <w:tcW w:w="7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项目实施内容(标明起止时间)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长期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绩效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预期工作量目标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预期效益目标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年度绩效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7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预期工作量目标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277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预期效益目标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需要说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明问题</w:t>
            </w:r>
          </w:p>
        </w:tc>
        <w:tc>
          <w:tcPr>
            <w:tcW w:w="7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after="0" w:line="600" w:lineRule="exact"/>
        <w:ind w:firstLine="280"/>
        <w:rPr>
          <w:rFonts w:ascii="黑体" w:hAnsi="黑体" w:eastAsia="黑体" w:cs="黑体"/>
          <w:sz w:val="28"/>
          <w:szCs w:val="28"/>
        </w:rPr>
      </w:pPr>
    </w:p>
    <w:p>
      <w:pPr>
        <w:pStyle w:val="7"/>
        <w:spacing w:after="0"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7"/>
        <w:spacing w:after="0" w:line="600" w:lineRule="exact"/>
        <w:ind w:firstLine="210"/>
      </w:pPr>
    </w:p>
    <w:p>
      <w:pPr>
        <w:ind w:right="-483" w:rightChars="-23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项目单位对申报材料真实性合法性承诺书</w:t>
      </w:r>
    </w:p>
    <w:p>
      <w:pPr>
        <w:ind w:right="-483" w:rightChars="-230"/>
        <w:rPr>
          <w:rFonts w:ascii="仿宋" w:hAnsi="仿宋" w:eastAsia="仿宋"/>
          <w:color w:val="000000"/>
          <w:sz w:val="32"/>
          <w:szCs w:val="32"/>
        </w:rPr>
      </w:pPr>
    </w:p>
    <w:p>
      <w:pPr>
        <w:ind w:right="-483" w:rightChars="-230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我单位郑重承诺，此次申报（   ）年西安市加快推进新时代对外开放支持政策“                     ”项目，所有申报材料及所附资料均真实、合法，企业近三年未发生重大安全生产责任事故和严重失信行为。如有不实，我单位愿承担包括法律责任的一切责任和后果。</w:t>
      </w:r>
    </w:p>
    <w:p>
      <w:pPr>
        <w:ind w:right="-483" w:rightChars="-230"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-483" w:rightChars="-230"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right="-483" w:rightChars="-230"/>
        <w:rPr>
          <w:rFonts w:ascii="仿宋" w:hAnsi="仿宋" w:eastAsia="仿宋"/>
          <w:color w:val="000000"/>
          <w:sz w:val="32"/>
          <w:szCs w:val="32"/>
        </w:rPr>
      </w:pPr>
    </w:p>
    <w:p>
      <w:pPr>
        <w:ind w:right="-483" w:rightChars="-230" w:firstLine="3360" w:firstLineChars="10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单位（公章）：</w:t>
      </w:r>
    </w:p>
    <w:p>
      <w:pPr>
        <w:ind w:right="-483" w:rightChars="-230" w:firstLine="3360" w:firstLineChars="105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-483" w:rightChars="-230" w:firstLine="2720" w:firstLineChars="8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法人代表（签字）：</w:t>
      </w:r>
    </w:p>
    <w:p>
      <w:pPr>
        <w:ind w:right="-483" w:rightChars="-230" w:firstLine="2720" w:firstLineChars="85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-483" w:rightChars="-230" w:firstLine="5920" w:firstLineChars="18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4153"/>
        <w:tab w:val="clear" w:pos="8306"/>
      </w:tabs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c2QeE9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hint="eastAsia"/>
      </w:rPr>
    </w:pPr>
  </w:p>
  <w:p>
    <w:pPr>
      <w:pStyle w:val="5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C6BF0"/>
    <w:rsid w:val="582E07A5"/>
    <w:rsid w:val="71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3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"/>
    <w:basedOn w:val="1"/>
    <w:qFormat/>
    <w:uiPriority w:val="0"/>
    <w:rPr>
      <w:rFonts w:ascii="仿宋_GB2312"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2022-04-02T08:48:00Z</dcterms:created>
  <dc:creator>Huawei</dc:creator>
  <cp:lastModifiedBy>离不开水的鱼</cp:lastModifiedBy>
  <dcterms:modified xsi:type="dcterms:W3CDTF">2022-04-06T02:10:35Z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2EED51F8AF2548C49E3B50DF01AD5DC0</vt:lpwstr>
  </property>
</Properties>
</file>