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A12" w:rsidRDefault="00A5494D">
      <w:pPr>
        <w:jc w:val="center"/>
        <w:rPr>
          <w:rFonts w:ascii="黑体" w:eastAsia="黑体" w:hAnsi="黑体" w:cs="仿宋"/>
          <w:sz w:val="44"/>
          <w:szCs w:val="44"/>
        </w:rPr>
      </w:pPr>
      <w:r>
        <w:rPr>
          <w:rFonts w:ascii="黑体" w:eastAsia="黑体" w:hAnsi="黑体" w:cs="仿宋" w:hint="eastAsia"/>
          <w:sz w:val="44"/>
          <w:szCs w:val="44"/>
        </w:rPr>
        <w:t>中国共产主义青年团西安市鄠</w:t>
      </w:r>
      <w:proofErr w:type="gramStart"/>
      <w:r>
        <w:rPr>
          <w:rFonts w:ascii="黑体" w:eastAsia="黑体" w:hAnsi="黑体" w:cs="仿宋" w:hint="eastAsia"/>
          <w:sz w:val="44"/>
          <w:szCs w:val="44"/>
        </w:rPr>
        <w:t>邑</w:t>
      </w:r>
      <w:proofErr w:type="gramEnd"/>
      <w:r>
        <w:rPr>
          <w:rFonts w:ascii="黑体" w:eastAsia="黑体" w:hAnsi="黑体" w:cs="仿宋" w:hint="eastAsia"/>
          <w:sz w:val="44"/>
          <w:szCs w:val="44"/>
        </w:rPr>
        <w:t>区委员会</w:t>
      </w:r>
    </w:p>
    <w:p w:rsidR="00AE0A12" w:rsidRDefault="00A5494D">
      <w:pPr>
        <w:jc w:val="center"/>
        <w:rPr>
          <w:rFonts w:ascii="黑体" w:eastAsia="黑体" w:hAnsi="黑体"/>
          <w:sz w:val="36"/>
          <w:szCs w:val="36"/>
        </w:rPr>
      </w:pPr>
      <w:r>
        <w:rPr>
          <w:rFonts w:ascii="黑体" w:eastAsia="黑体" w:hAnsi="黑体" w:hint="eastAsia"/>
          <w:sz w:val="36"/>
          <w:szCs w:val="36"/>
        </w:rPr>
        <w:t>2021</w:t>
      </w:r>
      <w:r>
        <w:rPr>
          <w:rFonts w:ascii="黑体" w:eastAsia="黑体" w:hAnsi="黑体" w:hint="eastAsia"/>
          <w:sz w:val="36"/>
          <w:szCs w:val="36"/>
        </w:rPr>
        <w:t>年部门综合预算</w:t>
      </w:r>
    </w:p>
    <w:p w:rsidR="00AE0A12" w:rsidRDefault="00A5494D">
      <w:pPr>
        <w:jc w:val="center"/>
        <w:rPr>
          <w:sz w:val="36"/>
          <w:szCs w:val="36"/>
        </w:rPr>
      </w:pPr>
      <w:r>
        <w:rPr>
          <w:rFonts w:hint="eastAsia"/>
          <w:b/>
          <w:bCs/>
          <w:sz w:val="36"/>
          <w:szCs w:val="36"/>
        </w:rPr>
        <w:t>目录</w:t>
      </w:r>
    </w:p>
    <w:p w:rsidR="00AE0A12" w:rsidRDefault="00A5494D">
      <w:pPr>
        <w:jc w:val="left"/>
        <w:rPr>
          <w:rFonts w:ascii="仿宋" w:eastAsia="仿宋" w:hAnsi="仿宋" w:cstheme="minorEastAsia"/>
          <w:sz w:val="32"/>
          <w:szCs w:val="32"/>
        </w:rPr>
      </w:pPr>
      <w:r>
        <w:rPr>
          <w:rFonts w:ascii="仿宋" w:eastAsia="仿宋" w:hAnsi="仿宋" w:cstheme="minorEastAsia" w:hint="eastAsia"/>
          <w:b/>
          <w:bCs/>
          <w:sz w:val="32"/>
          <w:szCs w:val="32"/>
        </w:rPr>
        <w:t>第一部分</w:t>
      </w:r>
      <w:r>
        <w:rPr>
          <w:rFonts w:ascii="仿宋" w:eastAsia="仿宋" w:hAnsi="仿宋" w:cstheme="minorEastAsia" w:hint="eastAsia"/>
          <w:b/>
          <w:bCs/>
          <w:sz w:val="32"/>
          <w:szCs w:val="32"/>
        </w:rPr>
        <w:t xml:space="preserve"> </w:t>
      </w:r>
      <w:r>
        <w:rPr>
          <w:rFonts w:ascii="仿宋" w:eastAsia="仿宋" w:hAnsi="仿宋" w:cstheme="minorEastAsia" w:hint="eastAsia"/>
          <w:b/>
          <w:bCs/>
          <w:sz w:val="32"/>
          <w:szCs w:val="32"/>
        </w:rPr>
        <w:t>部门概况</w:t>
      </w:r>
    </w:p>
    <w:p w:rsidR="00AE0A12" w:rsidRDefault="00A5494D">
      <w:pPr>
        <w:jc w:val="left"/>
        <w:rPr>
          <w:rFonts w:ascii="仿宋" w:eastAsia="仿宋" w:hAnsi="仿宋" w:cstheme="minorEastAsia"/>
          <w:sz w:val="32"/>
          <w:szCs w:val="32"/>
        </w:rPr>
      </w:pPr>
      <w:r>
        <w:rPr>
          <w:rFonts w:ascii="仿宋" w:eastAsia="仿宋" w:hAnsi="仿宋" w:cstheme="minorEastAsia" w:hint="eastAsia"/>
          <w:sz w:val="32"/>
          <w:szCs w:val="32"/>
        </w:rPr>
        <w:t>一、部门主要职责及机构设置</w:t>
      </w:r>
    </w:p>
    <w:p w:rsidR="00AE0A12" w:rsidRDefault="00A5494D">
      <w:pPr>
        <w:rPr>
          <w:rFonts w:ascii="仿宋" w:eastAsia="仿宋" w:hAnsi="仿宋" w:cstheme="minorEastAsia"/>
          <w:sz w:val="32"/>
          <w:szCs w:val="32"/>
        </w:rPr>
      </w:pPr>
      <w:r>
        <w:rPr>
          <w:rFonts w:ascii="仿宋" w:eastAsia="仿宋" w:hAnsi="仿宋" w:cstheme="minorEastAsia" w:hint="eastAsia"/>
          <w:sz w:val="32"/>
          <w:szCs w:val="32"/>
        </w:rPr>
        <w:t>二、</w:t>
      </w:r>
      <w:r>
        <w:rPr>
          <w:rFonts w:ascii="仿宋" w:eastAsia="仿宋" w:hAnsi="仿宋" w:cstheme="minorEastAsia" w:hint="eastAsia"/>
          <w:sz w:val="32"/>
          <w:szCs w:val="32"/>
        </w:rPr>
        <w:t>2021</w:t>
      </w:r>
      <w:r>
        <w:rPr>
          <w:rFonts w:ascii="仿宋" w:eastAsia="仿宋" w:hAnsi="仿宋" w:cstheme="minorEastAsia" w:hint="eastAsia"/>
          <w:sz w:val="32"/>
          <w:szCs w:val="32"/>
        </w:rPr>
        <w:t>年度部门工作任务</w:t>
      </w:r>
    </w:p>
    <w:p w:rsidR="00AE0A12" w:rsidRDefault="00A5494D">
      <w:pPr>
        <w:rPr>
          <w:rFonts w:ascii="仿宋" w:eastAsia="仿宋" w:hAnsi="仿宋" w:cstheme="minorEastAsia"/>
          <w:sz w:val="32"/>
          <w:szCs w:val="32"/>
        </w:rPr>
      </w:pPr>
      <w:r>
        <w:rPr>
          <w:rFonts w:ascii="仿宋" w:eastAsia="仿宋" w:hAnsi="仿宋" w:cstheme="minorEastAsia" w:hint="eastAsia"/>
          <w:sz w:val="32"/>
          <w:szCs w:val="32"/>
        </w:rPr>
        <w:t>三、部门预算单位构成</w:t>
      </w:r>
      <w:bookmarkStart w:id="0" w:name="_GoBack"/>
      <w:bookmarkEnd w:id="0"/>
    </w:p>
    <w:p w:rsidR="00AE0A12" w:rsidRDefault="00A5494D">
      <w:pPr>
        <w:rPr>
          <w:rFonts w:ascii="仿宋" w:eastAsia="仿宋" w:hAnsi="仿宋" w:cstheme="minorEastAsia"/>
          <w:sz w:val="32"/>
          <w:szCs w:val="32"/>
        </w:rPr>
      </w:pPr>
      <w:r>
        <w:rPr>
          <w:rFonts w:ascii="仿宋" w:eastAsia="仿宋" w:hAnsi="仿宋" w:cstheme="minorEastAsia" w:hint="eastAsia"/>
          <w:sz w:val="32"/>
          <w:szCs w:val="32"/>
        </w:rPr>
        <w:t>四、部门人员情况说明</w:t>
      </w:r>
    </w:p>
    <w:p w:rsidR="00AE0A12" w:rsidRDefault="00A5494D">
      <w:pPr>
        <w:rPr>
          <w:rFonts w:ascii="仿宋" w:eastAsia="仿宋" w:hAnsi="仿宋" w:cstheme="minorEastAsia"/>
          <w:sz w:val="32"/>
          <w:szCs w:val="32"/>
        </w:rPr>
      </w:pPr>
      <w:r>
        <w:rPr>
          <w:rFonts w:ascii="仿宋" w:eastAsia="仿宋" w:hAnsi="仿宋" w:cstheme="minorEastAsia" w:hint="eastAsia"/>
          <w:b/>
          <w:bCs/>
          <w:sz w:val="32"/>
          <w:szCs w:val="32"/>
        </w:rPr>
        <w:t>第二部分</w:t>
      </w:r>
      <w:r>
        <w:rPr>
          <w:rFonts w:ascii="仿宋" w:eastAsia="仿宋" w:hAnsi="仿宋" w:cstheme="minorEastAsia" w:hint="eastAsia"/>
          <w:b/>
          <w:bCs/>
          <w:sz w:val="32"/>
          <w:szCs w:val="32"/>
        </w:rPr>
        <w:t xml:space="preserve"> </w:t>
      </w:r>
      <w:r>
        <w:rPr>
          <w:rFonts w:ascii="仿宋" w:eastAsia="仿宋" w:hAnsi="仿宋" w:cstheme="minorEastAsia" w:hint="eastAsia"/>
          <w:b/>
          <w:bCs/>
          <w:sz w:val="32"/>
          <w:szCs w:val="32"/>
        </w:rPr>
        <w:t>收支情况</w:t>
      </w:r>
    </w:p>
    <w:p w:rsidR="00AE0A12" w:rsidRDefault="00A5494D">
      <w:pPr>
        <w:rPr>
          <w:rFonts w:ascii="仿宋" w:eastAsia="仿宋" w:hAnsi="仿宋" w:cstheme="minorEastAsia"/>
          <w:sz w:val="32"/>
          <w:szCs w:val="32"/>
        </w:rPr>
      </w:pPr>
      <w:r>
        <w:rPr>
          <w:rFonts w:ascii="仿宋" w:eastAsia="仿宋" w:hAnsi="仿宋" w:cstheme="minorEastAsia" w:hint="eastAsia"/>
          <w:sz w:val="32"/>
          <w:szCs w:val="32"/>
        </w:rPr>
        <w:t>五、</w:t>
      </w:r>
      <w:r>
        <w:rPr>
          <w:rFonts w:ascii="仿宋" w:eastAsia="仿宋" w:hAnsi="仿宋" w:cstheme="minorEastAsia" w:hint="eastAsia"/>
          <w:sz w:val="32"/>
          <w:szCs w:val="32"/>
        </w:rPr>
        <w:t>2021</w:t>
      </w:r>
      <w:r>
        <w:rPr>
          <w:rFonts w:ascii="仿宋" w:eastAsia="仿宋" w:hAnsi="仿宋" w:cstheme="minorEastAsia" w:hint="eastAsia"/>
          <w:sz w:val="32"/>
          <w:szCs w:val="32"/>
        </w:rPr>
        <w:t>年部门预算收支说明</w:t>
      </w:r>
    </w:p>
    <w:p w:rsidR="00AE0A12" w:rsidRDefault="00A5494D">
      <w:pPr>
        <w:rPr>
          <w:rFonts w:ascii="仿宋" w:eastAsia="仿宋" w:hAnsi="仿宋" w:cstheme="minorEastAsia"/>
          <w:sz w:val="32"/>
          <w:szCs w:val="32"/>
        </w:rPr>
      </w:pPr>
      <w:r>
        <w:rPr>
          <w:rFonts w:ascii="仿宋" w:eastAsia="仿宋" w:hAnsi="仿宋" w:cstheme="minorEastAsia" w:hint="eastAsia"/>
          <w:b/>
          <w:bCs/>
          <w:sz w:val="32"/>
          <w:szCs w:val="32"/>
        </w:rPr>
        <w:t>第三部分</w:t>
      </w:r>
      <w:r>
        <w:rPr>
          <w:rFonts w:ascii="仿宋" w:eastAsia="仿宋" w:hAnsi="仿宋" w:cstheme="minorEastAsia" w:hint="eastAsia"/>
          <w:b/>
          <w:bCs/>
          <w:sz w:val="32"/>
          <w:szCs w:val="32"/>
        </w:rPr>
        <w:t xml:space="preserve"> </w:t>
      </w:r>
      <w:r>
        <w:rPr>
          <w:rFonts w:ascii="仿宋" w:eastAsia="仿宋" w:hAnsi="仿宋" w:cstheme="minorEastAsia" w:hint="eastAsia"/>
          <w:b/>
          <w:bCs/>
          <w:sz w:val="32"/>
          <w:szCs w:val="32"/>
        </w:rPr>
        <w:t>其他说明情况</w:t>
      </w:r>
    </w:p>
    <w:p w:rsidR="00AE0A12" w:rsidRDefault="00A5494D">
      <w:pPr>
        <w:rPr>
          <w:rFonts w:ascii="仿宋" w:eastAsia="仿宋" w:hAnsi="仿宋" w:cstheme="minorEastAsia"/>
          <w:sz w:val="32"/>
          <w:szCs w:val="32"/>
        </w:rPr>
      </w:pPr>
      <w:r>
        <w:rPr>
          <w:rFonts w:ascii="仿宋" w:eastAsia="仿宋" w:hAnsi="仿宋" w:cstheme="minorEastAsia" w:hint="eastAsia"/>
          <w:sz w:val="32"/>
          <w:szCs w:val="32"/>
        </w:rPr>
        <w:t>六、部门预算“三公”经费等情况说明</w:t>
      </w:r>
    </w:p>
    <w:p w:rsidR="00AE0A12" w:rsidRDefault="00A5494D">
      <w:pPr>
        <w:rPr>
          <w:rFonts w:ascii="仿宋" w:eastAsia="仿宋" w:hAnsi="仿宋" w:cstheme="minorEastAsia"/>
          <w:sz w:val="32"/>
          <w:szCs w:val="32"/>
        </w:rPr>
      </w:pPr>
      <w:r>
        <w:rPr>
          <w:rFonts w:ascii="仿宋" w:eastAsia="仿宋" w:hAnsi="仿宋" w:cstheme="minorEastAsia" w:hint="eastAsia"/>
          <w:sz w:val="32"/>
          <w:szCs w:val="32"/>
        </w:rPr>
        <w:t>七、部门国有资产占有使用及资产购置情况说明</w:t>
      </w:r>
    </w:p>
    <w:p w:rsidR="00AE0A12" w:rsidRDefault="00A5494D">
      <w:pPr>
        <w:rPr>
          <w:rFonts w:ascii="仿宋" w:eastAsia="仿宋" w:hAnsi="仿宋" w:cstheme="minorEastAsia"/>
          <w:sz w:val="32"/>
          <w:szCs w:val="32"/>
        </w:rPr>
      </w:pPr>
      <w:r>
        <w:rPr>
          <w:rFonts w:ascii="仿宋" w:eastAsia="仿宋" w:hAnsi="仿宋" w:cstheme="minorEastAsia" w:hint="eastAsia"/>
          <w:sz w:val="32"/>
          <w:szCs w:val="32"/>
        </w:rPr>
        <w:t>八、部门政府采购情况说明</w:t>
      </w:r>
    </w:p>
    <w:p w:rsidR="00AE0A12" w:rsidRDefault="00A5494D">
      <w:pPr>
        <w:rPr>
          <w:rFonts w:ascii="仿宋" w:eastAsia="仿宋" w:hAnsi="仿宋" w:cstheme="minorEastAsia"/>
          <w:sz w:val="32"/>
          <w:szCs w:val="32"/>
        </w:rPr>
      </w:pPr>
      <w:r>
        <w:rPr>
          <w:rFonts w:ascii="仿宋" w:eastAsia="仿宋" w:hAnsi="仿宋" w:cstheme="minorEastAsia" w:hint="eastAsia"/>
          <w:sz w:val="32"/>
          <w:szCs w:val="32"/>
        </w:rPr>
        <w:t>九、部门预算绩效目标说明</w:t>
      </w:r>
    </w:p>
    <w:p w:rsidR="00AE0A12" w:rsidRDefault="00A5494D">
      <w:pPr>
        <w:rPr>
          <w:rFonts w:ascii="仿宋" w:eastAsia="仿宋" w:hAnsi="仿宋" w:cstheme="minorEastAsia"/>
          <w:sz w:val="32"/>
          <w:szCs w:val="32"/>
        </w:rPr>
      </w:pPr>
      <w:r>
        <w:rPr>
          <w:rFonts w:ascii="仿宋" w:eastAsia="仿宋" w:hAnsi="仿宋" w:cstheme="minorEastAsia" w:hint="eastAsia"/>
          <w:sz w:val="32"/>
          <w:szCs w:val="32"/>
        </w:rPr>
        <w:t>十、机关运行经费安排说明</w:t>
      </w:r>
    </w:p>
    <w:p w:rsidR="00AE0A12" w:rsidRDefault="00A5494D">
      <w:pPr>
        <w:rPr>
          <w:rFonts w:ascii="仿宋" w:eastAsia="仿宋" w:hAnsi="仿宋" w:cstheme="minorEastAsia"/>
          <w:sz w:val="32"/>
          <w:szCs w:val="32"/>
        </w:rPr>
      </w:pPr>
      <w:r>
        <w:rPr>
          <w:rFonts w:ascii="仿宋" w:eastAsia="仿宋" w:hAnsi="仿宋" w:cstheme="minorEastAsia" w:hint="eastAsia"/>
          <w:sz w:val="32"/>
          <w:szCs w:val="32"/>
        </w:rPr>
        <w:t>十一、专业名词解释</w:t>
      </w:r>
    </w:p>
    <w:p w:rsidR="00AE0A12" w:rsidRDefault="00A5494D">
      <w:pPr>
        <w:rPr>
          <w:rFonts w:ascii="仿宋" w:eastAsia="仿宋" w:hAnsi="仿宋" w:cstheme="minorEastAsia"/>
          <w:b/>
          <w:bCs/>
          <w:sz w:val="32"/>
          <w:szCs w:val="32"/>
        </w:rPr>
      </w:pPr>
      <w:r>
        <w:rPr>
          <w:rFonts w:ascii="仿宋" w:eastAsia="仿宋" w:hAnsi="仿宋" w:cstheme="minorEastAsia" w:hint="eastAsia"/>
          <w:b/>
          <w:bCs/>
          <w:sz w:val="32"/>
          <w:szCs w:val="32"/>
        </w:rPr>
        <w:t>第四部分</w:t>
      </w:r>
      <w:r>
        <w:rPr>
          <w:rFonts w:ascii="仿宋" w:eastAsia="仿宋" w:hAnsi="仿宋" w:cstheme="minorEastAsia" w:hint="eastAsia"/>
          <w:b/>
          <w:bCs/>
          <w:sz w:val="32"/>
          <w:szCs w:val="32"/>
        </w:rPr>
        <w:t xml:space="preserve">  </w:t>
      </w:r>
      <w:r>
        <w:rPr>
          <w:rFonts w:ascii="仿宋" w:eastAsia="仿宋" w:hAnsi="仿宋" w:cstheme="minorEastAsia" w:hint="eastAsia"/>
          <w:b/>
          <w:bCs/>
          <w:sz w:val="32"/>
          <w:szCs w:val="32"/>
        </w:rPr>
        <w:t>公开报表</w:t>
      </w:r>
    </w:p>
    <w:p w:rsidR="00AE0A12" w:rsidRDefault="00A5494D">
      <w:pPr>
        <w:rPr>
          <w:rFonts w:ascii="仿宋" w:eastAsia="仿宋" w:hAnsi="仿宋" w:cstheme="minorEastAsia"/>
          <w:sz w:val="32"/>
          <w:szCs w:val="32"/>
        </w:rPr>
      </w:pPr>
      <w:r>
        <w:rPr>
          <w:rFonts w:ascii="仿宋" w:eastAsia="仿宋" w:hAnsi="仿宋" w:cstheme="minorEastAsia" w:hint="eastAsia"/>
          <w:sz w:val="32"/>
          <w:szCs w:val="32"/>
        </w:rPr>
        <w:t>（具体部门预算公开报表）</w:t>
      </w:r>
    </w:p>
    <w:p w:rsidR="00AE0A12" w:rsidRDefault="00AE0A12">
      <w:pPr>
        <w:rPr>
          <w:rFonts w:ascii="仿宋" w:eastAsia="仿宋" w:hAnsi="仿宋" w:cstheme="minorEastAsia"/>
          <w:sz w:val="32"/>
          <w:szCs w:val="32"/>
        </w:rPr>
      </w:pPr>
    </w:p>
    <w:p w:rsidR="00AE0A12" w:rsidRDefault="00AE0A12">
      <w:pPr>
        <w:rPr>
          <w:rFonts w:ascii="仿宋" w:eastAsia="仿宋" w:hAnsi="仿宋" w:cstheme="minorEastAsia"/>
          <w:sz w:val="32"/>
          <w:szCs w:val="32"/>
        </w:rPr>
      </w:pPr>
    </w:p>
    <w:p w:rsidR="00AE0A12" w:rsidRDefault="00A5494D">
      <w:pPr>
        <w:jc w:val="center"/>
        <w:rPr>
          <w:rFonts w:ascii="仿宋" w:eastAsia="仿宋" w:hAnsi="仿宋" w:cstheme="majorEastAsia"/>
          <w:b/>
          <w:bCs/>
          <w:sz w:val="32"/>
          <w:szCs w:val="32"/>
        </w:rPr>
      </w:pPr>
      <w:r>
        <w:rPr>
          <w:rFonts w:ascii="仿宋" w:eastAsia="仿宋" w:hAnsi="仿宋" w:cstheme="majorEastAsia" w:hint="eastAsia"/>
          <w:b/>
          <w:bCs/>
          <w:sz w:val="32"/>
          <w:szCs w:val="32"/>
        </w:rPr>
        <w:t>第一部分</w:t>
      </w:r>
      <w:r>
        <w:rPr>
          <w:rFonts w:ascii="仿宋" w:eastAsia="仿宋" w:hAnsi="仿宋" w:cstheme="majorEastAsia" w:hint="eastAsia"/>
          <w:b/>
          <w:bCs/>
          <w:sz w:val="32"/>
          <w:szCs w:val="32"/>
        </w:rPr>
        <w:t xml:space="preserve">  </w:t>
      </w:r>
      <w:r>
        <w:rPr>
          <w:rFonts w:ascii="仿宋" w:eastAsia="仿宋" w:hAnsi="仿宋" w:cstheme="majorEastAsia" w:hint="eastAsia"/>
          <w:b/>
          <w:bCs/>
          <w:sz w:val="32"/>
          <w:szCs w:val="32"/>
        </w:rPr>
        <w:t>部门概况</w:t>
      </w:r>
    </w:p>
    <w:p w:rsidR="00AE0A12" w:rsidRDefault="00A5494D">
      <w:r>
        <w:rPr>
          <w:rFonts w:hint="eastAsia"/>
        </w:rPr>
        <w:lastRenderedPageBreak/>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AE0A12" w:rsidRDefault="00A5494D">
      <w:pPr>
        <w:pStyle w:val="1"/>
        <w:ind w:firstLineChars="0" w:firstLine="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r>
        <w:rPr>
          <w:rFonts w:ascii="黑体" w:eastAsia="黑体" w:hAnsi="黑体" w:hint="eastAsia"/>
          <w:sz w:val="32"/>
          <w:szCs w:val="32"/>
        </w:rPr>
        <w:t>一、</w:t>
      </w:r>
      <w:r>
        <w:rPr>
          <w:rFonts w:ascii="黑体" w:eastAsia="黑体" w:hAnsi="黑体" w:hint="eastAsia"/>
          <w:sz w:val="32"/>
          <w:szCs w:val="32"/>
        </w:rPr>
        <w:t>部门主要职责及机构设置</w:t>
      </w:r>
    </w:p>
    <w:p w:rsidR="00AE0A12" w:rsidRDefault="00A5494D">
      <w:pPr>
        <w:ind w:firstLineChars="150" w:firstLine="480"/>
        <w:rPr>
          <w:rFonts w:ascii="仿宋_GB2312" w:eastAsia="仿宋_GB2312" w:hAnsi="仿宋_GB2312" w:cs="仿宋_GB2312"/>
          <w:sz w:val="32"/>
          <w:szCs w:val="32"/>
        </w:rPr>
      </w:pPr>
      <w:r>
        <w:rPr>
          <w:rFonts w:ascii="楷体" w:eastAsia="楷体" w:hAnsi="楷体" w:cs="楷体" w:hint="eastAsia"/>
          <w:sz w:val="32"/>
          <w:szCs w:val="32"/>
        </w:rPr>
        <w:t xml:space="preserve"> </w:t>
      </w:r>
      <w:r>
        <w:rPr>
          <w:rFonts w:ascii="黑体" w:eastAsia="黑体" w:hAnsi="黑体" w:hint="eastAsia"/>
          <w:color w:val="000000"/>
          <w:sz w:val="32"/>
          <w:szCs w:val="32"/>
          <w:shd w:val="clear" w:color="auto" w:fill="FFFFFF"/>
        </w:rPr>
        <w:t>1.</w:t>
      </w:r>
      <w:r>
        <w:rPr>
          <w:rFonts w:ascii="黑体" w:eastAsia="黑体" w:hAnsi="黑体" w:hint="eastAsia"/>
          <w:color w:val="000000"/>
          <w:sz w:val="32"/>
          <w:szCs w:val="32"/>
          <w:shd w:val="clear" w:color="auto" w:fill="FFFFFF"/>
        </w:rPr>
        <w:t>主要职责</w:t>
      </w:r>
    </w:p>
    <w:p w:rsidR="00AE0A12" w:rsidRDefault="00A5494D">
      <w:pPr>
        <w:widowControl/>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（一）领导全区共青团工作，组织全区共青团组织围绕西安市鄠</w:t>
      </w:r>
      <w:proofErr w:type="gramStart"/>
      <w:r>
        <w:rPr>
          <w:rFonts w:ascii="仿宋" w:eastAsia="仿宋" w:hAnsi="仿宋" w:cs="仿宋" w:hint="eastAsia"/>
          <w:kern w:val="0"/>
          <w:sz w:val="32"/>
          <w:szCs w:val="32"/>
        </w:rPr>
        <w:t>邑</w:t>
      </w:r>
      <w:proofErr w:type="gramEnd"/>
      <w:r>
        <w:rPr>
          <w:rFonts w:ascii="仿宋" w:eastAsia="仿宋" w:hAnsi="仿宋" w:cs="仿宋" w:hint="eastAsia"/>
          <w:kern w:val="0"/>
          <w:sz w:val="32"/>
          <w:szCs w:val="32"/>
        </w:rPr>
        <w:t>区改革、发展、稳定大局开展工作，在全区政治、经济、文化等活动中发挥党的助手作用。</w:t>
      </w:r>
    </w:p>
    <w:p w:rsidR="00AE0A12" w:rsidRDefault="00A5494D">
      <w:pPr>
        <w:widowControl/>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（二）制定全区青少年事业发展规划并组织实施；负责全区共青团和青年工作的理论研究，调查青年思想动态和青年工作情况，为区委、区政府决策提供依据。</w:t>
      </w:r>
    </w:p>
    <w:p w:rsidR="00AE0A12" w:rsidRDefault="00A5494D">
      <w:pPr>
        <w:widowControl/>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（三）负责团结带领全区团员青年围绕区委、区政府中心工作，组织团员青年在经济建设、政治建设、文化建设、社会建设、生态文明建设中发挥生力军和突击队作用。</w:t>
      </w:r>
    </w:p>
    <w:p w:rsidR="00AE0A12" w:rsidRDefault="00A5494D">
      <w:pPr>
        <w:widowControl/>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（四）负责引导团员青年自觉培育和</w:t>
      </w:r>
      <w:proofErr w:type="gramStart"/>
      <w:r>
        <w:rPr>
          <w:rFonts w:ascii="仿宋" w:eastAsia="仿宋" w:hAnsi="仿宋" w:cs="仿宋" w:hint="eastAsia"/>
          <w:kern w:val="0"/>
          <w:sz w:val="32"/>
          <w:szCs w:val="32"/>
        </w:rPr>
        <w:t>践行</w:t>
      </w:r>
      <w:proofErr w:type="gramEnd"/>
      <w:r>
        <w:rPr>
          <w:rFonts w:ascii="仿宋" w:eastAsia="仿宋" w:hAnsi="仿宋" w:cs="仿宋" w:hint="eastAsia"/>
          <w:kern w:val="0"/>
          <w:sz w:val="32"/>
          <w:szCs w:val="32"/>
        </w:rPr>
        <w:t>社会主义核心价值观，推进全区青少年精神文明建设；负责指导并组织实施全区青少年的思想道德教育、宣传文化活动；指导全区青年志愿者工作。</w:t>
      </w:r>
    </w:p>
    <w:p w:rsidR="00AE0A12" w:rsidRDefault="00A5494D">
      <w:pPr>
        <w:widowControl/>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（五）参与创新社会治理和维护社会稳定；协助、参与协调处理各种与青少年权益相关的工作。</w:t>
      </w:r>
    </w:p>
    <w:p w:rsidR="00AE0A12" w:rsidRDefault="00A5494D">
      <w:pPr>
        <w:widowControl/>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（六）负责全区共青团组织建设和干部队伍建设，指导共青团基层组织建设，加强共青</w:t>
      </w:r>
      <w:r>
        <w:rPr>
          <w:rFonts w:ascii="仿宋" w:eastAsia="仿宋" w:hAnsi="仿宋" w:cs="仿宋" w:hint="eastAsia"/>
          <w:kern w:val="0"/>
          <w:sz w:val="32"/>
          <w:szCs w:val="32"/>
        </w:rPr>
        <w:t>团干部作风建设，协助党组织管理、培养、选拔共青团干部。</w:t>
      </w:r>
    </w:p>
    <w:p w:rsidR="00AE0A12" w:rsidRDefault="00A5494D">
      <w:pPr>
        <w:widowControl/>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（七）负责全区青年统战工作，开展全区共青团系统外事工作和青少年对外交流工作；筹措青少年事业发展经费；在区青联中发挥核心作用，指导和帮助区青联开展工作。</w:t>
      </w:r>
    </w:p>
    <w:p w:rsidR="00AE0A12" w:rsidRDefault="00A5494D">
      <w:pPr>
        <w:widowControl/>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（八）受区委委托领导本区少先队工作。</w:t>
      </w:r>
    </w:p>
    <w:p w:rsidR="00AE0A12" w:rsidRDefault="00A5494D">
      <w:pPr>
        <w:widowControl/>
        <w:adjustRightInd w:val="0"/>
        <w:snapToGrid w:val="0"/>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lastRenderedPageBreak/>
        <w:t xml:space="preserve">    </w:t>
      </w:r>
      <w:r>
        <w:rPr>
          <w:rFonts w:ascii="仿宋" w:eastAsia="仿宋" w:hAnsi="仿宋" w:cs="仿宋" w:hint="eastAsia"/>
          <w:kern w:val="0"/>
          <w:sz w:val="32"/>
          <w:szCs w:val="32"/>
        </w:rPr>
        <w:t>（九）承办区委、区政府和团市委交办的其他事项。</w:t>
      </w:r>
    </w:p>
    <w:p w:rsidR="00AE0A12" w:rsidRDefault="00A5494D">
      <w:pPr>
        <w:ind w:firstLineChars="50" w:firstLine="160"/>
        <w:jc w:val="left"/>
        <w:rPr>
          <w:rFonts w:ascii="黑体" w:eastAsia="黑体" w:hAnsi="黑体"/>
          <w:color w:val="000000"/>
          <w:sz w:val="32"/>
          <w:szCs w:val="32"/>
          <w:shd w:val="clear" w:color="auto" w:fill="FFFFFF"/>
        </w:rPr>
      </w:pP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 xml:space="preserve"> </w:t>
      </w:r>
      <w:r>
        <w:rPr>
          <w:rFonts w:ascii="黑体" w:eastAsia="黑体" w:hAnsi="黑体" w:hint="eastAsia"/>
          <w:color w:val="000000"/>
          <w:sz w:val="32"/>
          <w:szCs w:val="32"/>
          <w:shd w:val="clear" w:color="auto" w:fill="FFFFFF"/>
        </w:rPr>
        <w:t>2.</w:t>
      </w:r>
      <w:r>
        <w:rPr>
          <w:rFonts w:ascii="黑体" w:eastAsia="黑体" w:hAnsi="黑体" w:hint="eastAsia"/>
          <w:color w:val="000000"/>
          <w:sz w:val="32"/>
          <w:szCs w:val="32"/>
          <w:shd w:val="clear" w:color="auto" w:fill="FFFFFF"/>
        </w:rPr>
        <w:t>内设机构</w:t>
      </w:r>
      <w:r>
        <w:rPr>
          <w:rFonts w:ascii="仿宋" w:eastAsia="仿宋" w:hAnsi="仿宋" w:cs="仿宋" w:hint="eastAsia"/>
          <w:color w:val="000000"/>
          <w:sz w:val="32"/>
          <w:szCs w:val="32"/>
          <w:shd w:val="clear" w:color="auto" w:fill="FFFFFF"/>
        </w:rPr>
        <w:br/>
        <w:t xml:space="preserve">    </w:t>
      </w:r>
      <w:r>
        <w:rPr>
          <w:rFonts w:ascii="仿宋" w:eastAsia="仿宋" w:hAnsi="仿宋" w:cs="仿宋" w:hint="eastAsia"/>
          <w:color w:val="000000"/>
          <w:sz w:val="32"/>
          <w:szCs w:val="32"/>
          <w:shd w:val="clear" w:color="auto" w:fill="FFFFFF"/>
        </w:rPr>
        <w:t>根据上述职责，共青团西安市</w:t>
      </w:r>
      <w:r>
        <w:rPr>
          <w:rFonts w:ascii="仿宋" w:eastAsia="仿宋" w:hAnsi="仿宋" w:cs="仿宋" w:hint="eastAsia"/>
          <w:color w:val="000000"/>
          <w:sz w:val="32"/>
          <w:szCs w:val="32"/>
          <w:shd w:val="clear" w:color="auto" w:fill="FFFFFF"/>
        </w:rPr>
        <w:t>鄠</w:t>
      </w:r>
      <w:proofErr w:type="gramStart"/>
      <w:r>
        <w:rPr>
          <w:rFonts w:ascii="仿宋" w:eastAsia="仿宋" w:hAnsi="仿宋" w:cs="仿宋" w:hint="eastAsia"/>
          <w:color w:val="000000"/>
          <w:sz w:val="32"/>
          <w:szCs w:val="32"/>
          <w:shd w:val="clear" w:color="auto" w:fill="FFFFFF"/>
        </w:rPr>
        <w:t>邑</w:t>
      </w:r>
      <w:proofErr w:type="gramEnd"/>
      <w:r>
        <w:rPr>
          <w:rFonts w:ascii="仿宋" w:eastAsia="仿宋" w:hAnsi="仿宋" w:cs="仿宋" w:hint="eastAsia"/>
          <w:color w:val="000000"/>
          <w:sz w:val="32"/>
          <w:szCs w:val="32"/>
          <w:shd w:val="clear" w:color="auto" w:fill="FFFFFF"/>
        </w:rPr>
        <w:t>区委员</w:t>
      </w:r>
      <w:proofErr w:type="gramStart"/>
      <w:r>
        <w:rPr>
          <w:rFonts w:ascii="仿宋" w:eastAsia="仿宋" w:hAnsi="仿宋" w:cs="仿宋" w:hint="eastAsia"/>
          <w:color w:val="000000"/>
          <w:sz w:val="32"/>
          <w:szCs w:val="32"/>
          <w:shd w:val="clear" w:color="auto" w:fill="FFFFFF"/>
        </w:rPr>
        <w:t>会机关</w:t>
      </w:r>
      <w:proofErr w:type="gramEnd"/>
      <w:r>
        <w:rPr>
          <w:rFonts w:ascii="仿宋" w:eastAsia="仿宋" w:hAnsi="仿宋" w:cs="仿宋" w:hint="eastAsia"/>
          <w:color w:val="000000"/>
          <w:sz w:val="32"/>
          <w:szCs w:val="32"/>
          <w:shd w:val="clear" w:color="auto" w:fill="FFFFFF"/>
        </w:rPr>
        <w:t>设内设机构</w:t>
      </w:r>
      <w:r>
        <w:rPr>
          <w:rFonts w:ascii="仿宋" w:eastAsia="仿宋" w:hAnsi="仿宋" w:cs="仿宋" w:hint="eastAsia"/>
          <w:color w:val="000000"/>
          <w:sz w:val="32"/>
          <w:szCs w:val="32"/>
          <w:shd w:val="clear" w:color="auto" w:fill="FFFFFF"/>
        </w:rPr>
        <w:t>1</w:t>
      </w:r>
      <w:r>
        <w:rPr>
          <w:rFonts w:ascii="仿宋" w:eastAsia="仿宋" w:hAnsi="仿宋" w:cs="仿宋" w:hint="eastAsia"/>
          <w:color w:val="000000"/>
          <w:sz w:val="32"/>
          <w:szCs w:val="32"/>
          <w:shd w:val="clear" w:color="auto" w:fill="FFFFFF"/>
        </w:rPr>
        <w:t>个</w:t>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办公室。</w:t>
      </w:r>
      <w:r>
        <w:rPr>
          <w:rFonts w:ascii="仿宋" w:eastAsia="仿宋" w:hAnsi="仿宋" w:cs="仿宋" w:hint="eastAsia"/>
          <w:color w:val="000000"/>
          <w:sz w:val="32"/>
          <w:szCs w:val="32"/>
          <w:shd w:val="clear" w:color="auto" w:fill="FFFFFF"/>
        </w:rPr>
        <w:br/>
        <w:t xml:space="preserve">    </w:t>
      </w:r>
      <w:r>
        <w:rPr>
          <w:rFonts w:ascii="仿宋" w:eastAsia="仿宋" w:hAnsi="仿宋" w:cs="仿宋" w:hint="eastAsia"/>
          <w:color w:val="000000"/>
          <w:sz w:val="32"/>
          <w:szCs w:val="32"/>
          <w:shd w:val="clear" w:color="auto" w:fill="FFFFFF"/>
        </w:rPr>
        <w:t>机关党的机构按照党章规定设置。</w:t>
      </w:r>
      <w:r>
        <w:rPr>
          <w:rFonts w:ascii="仿宋" w:eastAsia="仿宋" w:hAnsi="仿宋" w:cs="仿宋" w:hint="eastAsia"/>
          <w:color w:val="000000"/>
          <w:sz w:val="32"/>
          <w:szCs w:val="32"/>
          <w:shd w:val="clear" w:color="auto" w:fill="FFFFFF"/>
        </w:rPr>
        <w:br/>
        <w:t xml:space="preserve">    </w:t>
      </w:r>
      <w:r>
        <w:rPr>
          <w:rFonts w:ascii="黑体" w:eastAsia="黑体" w:hAnsi="黑体" w:hint="eastAsia"/>
          <w:color w:val="000000"/>
          <w:sz w:val="32"/>
          <w:szCs w:val="32"/>
          <w:shd w:val="clear" w:color="auto" w:fill="FFFFFF"/>
        </w:rPr>
        <w:t>3.</w:t>
      </w:r>
      <w:r>
        <w:rPr>
          <w:rFonts w:ascii="黑体" w:eastAsia="黑体" w:hAnsi="黑体" w:hint="eastAsia"/>
          <w:color w:val="000000"/>
          <w:sz w:val="32"/>
          <w:szCs w:val="32"/>
          <w:shd w:val="clear" w:color="auto" w:fill="FFFFFF"/>
        </w:rPr>
        <w:t>人员情况</w:t>
      </w:r>
    </w:p>
    <w:p w:rsidR="00AE0A12" w:rsidRDefault="00A5494D">
      <w:pPr>
        <w:ind w:firstLineChars="50" w:firstLine="160"/>
        <w:jc w:val="left"/>
        <w:rPr>
          <w:rFonts w:ascii="仿宋_GB2312" w:eastAsia="仿宋_GB2312" w:hAnsi="仿宋_GB2312" w:cs="仿宋_GB2312"/>
          <w:sz w:val="32"/>
          <w:szCs w:val="32"/>
        </w:rPr>
      </w:pP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共青团西安市鄠</w:t>
      </w:r>
      <w:proofErr w:type="gramStart"/>
      <w:r>
        <w:rPr>
          <w:rFonts w:ascii="仿宋" w:eastAsia="仿宋" w:hAnsi="仿宋" w:cs="仿宋" w:hint="eastAsia"/>
          <w:color w:val="000000"/>
          <w:sz w:val="32"/>
          <w:szCs w:val="32"/>
          <w:shd w:val="clear" w:color="auto" w:fill="FFFFFF"/>
        </w:rPr>
        <w:t>邑</w:t>
      </w:r>
      <w:proofErr w:type="gramEnd"/>
      <w:r>
        <w:rPr>
          <w:rFonts w:ascii="仿宋" w:eastAsia="仿宋" w:hAnsi="仿宋" w:cs="仿宋" w:hint="eastAsia"/>
          <w:color w:val="000000"/>
          <w:sz w:val="32"/>
          <w:szCs w:val="32"/>
          <w:shd w:val="clear" w:color="auto" w:fill="FFFFFF"/>
        </w:rPr>
        <w:t>区委员</w:t>
      </w:r>
      <w:proofErr w:type="gramStart"/>
      <w:r>
        <w:rPr>
          <w:rFonts w:ascii="仿宋" w:eastAsia="仿宋" w:hAnsi="仿宋" w:cs="仿宋" w:hint="eastAsia"/>
          <w:color w:val="000000"/>
          <w:sz w:val="32"/>
          <w:szCs w:val="32"/>
          <w:shd w:val="clear" w:color="auto" w:fill="FFFFFF"/>
        </w:rPr>
        <w:t>会机关</w:t>
      </w:r>
      <w:proofErr w:type="gramEnd"/>
      <w:r>
        <w:rPr>
          <w:rFonts w:ascii="仿宋" w:eastAsia="仿宋" w:hAnsi="仿宋" w:cs="仿宋" w:hint="eastAsia"/>
          <w:color w:val="000000"/>
          <w:sz w:val="32"/>
          <w:szCs w:val="32"/>
          <w:shd w:val="clear" w:color="auto" w:fill="FFFFFF"/>
        </w:rPr>
        <w:t>行政编制</w:t>
      </w:r>
      <w:r>
        <w:rPr>
          <w:rFonts w:ascii="仿宋" w:eastAsia="仿宋" w:hAnsi="仿宋" w:cs="仿宋" w:hint="eastAsia"/>
          <w:color w:val="000000"/>
          <w:sz w:val="32"/>
          <w:szCs w:val="32"/>
          <w:shd w:val="clear" w:color="auto" w:fill="FFFFFF"/>
        </w:rPr>
        <w:t>5</w:t>
      </w:r>
      <w:r>
        <w:rPr>
          <w:rFonts w:ascii="仿宋" w:eastAsia="仿宋" w:hAnsi="仿宋" w:cs="仿宋" w:hint="eastAsia"/>
          <w:color w:val="000000"/>
          <w:sz w:val="32"/>
          <w:szCs w:val="32"/>
          <w:shd w:val="clear" w:color="auto" w:fill="FFFFFF"/>
        </w:rPr>
        <w:t>名。其中</w:t>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书记</w:t>
      </w:r>
      <w:r>
        <w:rPr>
          <w:rFonts w:ascii="仿宋" w:eastAsia="仿宋" w:hAnsi="仿宋" w:cs="仿宋" w:hint="eastAsia"/>
          <w:color w:val="000000"/>
          <w:sz w:val="32"/>
          <w:szCs w:val="32"/>
          <w:shd w:val="clear" w:color="auto" w:fill="FFFFFF"/>
        </w:rPr>
        <w:t>1</w:t>
      </w:r>
      <w:r>
        <w:rPr>
          <w:rFonts w:ascii="仿宋" w:eastAsia="仿宋" w:hAnsi="仿宋" w:cs="仿宋" w:hint="eastAsia"/>
          <w:color w:val="000000"/>
          <w:sz w:val="32"/>
          <w:szCs w:val="32"/>
          <w:shd w:val="clear" w:color="auto" w:fill="FFFFFF"/>
        </w:rPr>
        <w:t>名，副书记</w:t>
      </w:r>
      <w:r>
        <w:rPr>
          <w:rFonts w:ascii="仿宋" w:eastAsia="仿宋" w:hAnsi="仿宋" w:cs="仿宋" w:hint="eastAsia"/>
          <w:color w:val="000000"/>
          <w:sz w:val="32"/>
          <w:szCs w:val="32"/>
          <w:shd w:val="clear" w:color="auto" w:fill="FFFFFF"/>
        </w:rPr>
        <w:t>1</w:t>
      </w:r>
      <w:r>
        <w:rPr>
          <w:rFonts w:ascii="仿宋" w:eastAsia="仿宋" w:hAnsi="仿宋" w:cs="仿宋" w:hint="eastAsia"/>
          <w:color w:val="000000"/>
          <w:sz w:val="32"/>
          <w:szCs w:val="32"/>
          <w:shd w:val="clear" w:color="auto" w:fill="FFFFFF"/>
        </w:rPr>
        <w:t>名</w:t>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兼少先队总辅导员</w:t>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；科级领导职数</w:t>
      </w:r>
      <w:r>
        <w:rPr>
          <w:rFonts w:ascii="仿宋" w:eastAsia="仿宋" w:hAnsi="仿宋" w:cs="仿宋" w:hint="eastAsia"/>
          <w:color w:val="000000"/>
          <w:sz w:val="32"/>
          <w:szCs w:val="32"/>
          <w:shd w:val="clear" w:color="auto" w:fill="FFFFFF"/>
        </w:rPr>
        <w:t>1</w:t>
      </w:r>
      <w:r>
        <w:rPr>
          <w:rFonts w:ascii="仿宋" w:eastAsia="仿宋" w:hAnsi="仿宋" w:cs="仿宋" w:hint="eastAsia"/>
          <w:color w:val="000000"/>
          <w:sz w:val="32"/>
          <w:szCs w:val="32"/>
          <w:shd w:val="clear" w:color="auto" w:fill="FFFFFF"/>
        </w:rPr>
        <w:t>名。</w:t>
      </w:r>
      <w:r>
        <w:rPr>
          <w:rFonts w:ascii="仿宋" w:eastAsia="仿宋" w:hAnsi="仿宋" w:cs="仿宋" w:hint="eastAsia"/>
          <w:color w:val="000000"/>
          <w:sz w:val="32"/>
          <w:szCs w:val="32"/>
          <w:shd w:val="clear" w:color="auto" w:fill="FFFFFF"/>
        </w:rPr>
        <w:t>2020</w:t>
      </w:r>
      <w:r>
        <w:rPr>
          <w:rFonts w:ascii="仿宋" w:eastAsia="仿宋" w:hAnsi="仿宋" w:cs="仿宋" w:hint="eastAsia"/>
          <w:color w:val="000000"/>
          <w:sz w:val="32"/>
          <w:szCs w:val="32"/>
          <w:shd w:val="clear" w:color="auto" w:fill="FFFFFF"/>
        </w:rPr>
        <w:t>年末实有</w:t>
      </w:r>
      <w:r>
        <w:rPr>
          <w:rFonts w:ascii="仿宋" w:eastAsia="仿宋" w:hAnsi="仿宋" w:cs="仿宋" w:hint="eastAsia"/>
          <w:color w:val="000000"/>
          <w:sz w:val="32"/>
          <w:szCs w:val="32"/>
          <w:shd w:val="clear" w:color="auto" w:fill="FFFFFF"/>
        </w:rPr>
        <w:t>4</w:t>
      </w:r>
      <w:r>
        <w:rPr>
          <w:rFonts w:ascii="仿宋" w:eastAsia="仿宋" w:hAnsi="仿宋" w:cs="仿宋" w:hint="eastAsia"/>
          <w:color w:val="000000"/>
          <w:sz w:val="32"/>
          <w:szCs w:val="32"/>
          <w:shd w:val="clear" w:color="auto" w:fill="FFFFFF"/>
        </w:rPr>
        <w:t>人。</w:t>
      </w:r>
    </w:p>
    <w:p w:rsidR="00AE0A12" w:rsidRDefault="00A5494D">
      <w:pPr>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2021</w:t>
      </w:r>
      <w:r>
        <w:rPr>
          <w:rFonts w:ascii="仿宋_GB2312" w:eastAsia="仿宋_GB2312" w:hAnsi="仿宋_GB2312" w:cs="仿宋_GB2312" w:hint="eastAsia"/>
          <w:b/>
          <w:bCs/>
          <w:sz w:val="32"/>
          <w:szCs w:val="32"/>
        </w:rPr>
        <w:t>年度部门工作任务</w:t>
      </w:r>
    </w:p>
    <w:p w:rsidR="00AE0A12" w:rsidRDefault="00A5494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w:t>
      </w:r>
      <w:r>
        <w:rPr>
          <w:rFonts w:ascii="楷体" w:eastAsia="楷体" w:hAnsi="楷体" w:cs="楷体" w:hint="eastAsia"/>
          <w:color w:val="000000"/>
          <w:sz w:val="32"/>
          <w:szCs w:val="32"/>
        </w:rPr>
        <w:t>总的工作思路：</w:t>
      </w:r>
      <w:r>
        <w:rPr>
          <w:rFonts w:ascii="仿宋_GB2312" w:eastAsia="仿宋_GB2312" w:hAnsi="仿宋_GB2312" w:cs="仿宋_GB2312" w:hint="eastAsia"/>
          <w:color w:val="000000"/>
          <w:sz w:val="32"/>
          <w:szCs w:val="32"/>
        </w:rPr>
        <w:t>以习近平新时代中国特色社会主义思想为指导，始终坚持用“</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”重要讲话精神武装头脑、推动工作、指导实践，坚持把培养中国特色社会主义事业建设者和接班人作为根本任务，把巩固和扩大党执政的青年群众基础作为政治责任，把围绕中心、服务大局作为工作主线，不断</w:t>
      </w:r>
      <w:proofErr w:type="gramStart"/>
      <w:r>
        <w:rPr>
          <w:rFonts w:ascii="仿宋_GB2312" w:eastAsia="仿宋_GB2312" w:hAnsi="仿宋_GB2312" w:cs="仿宋_GB2312" w:hint="eastAsia"/>
          <w:color w:val="000000"/>
          <w:sz w:val="32"/>
          <w:szCs w:val="32"/>
        </w:rPr>
        <w:t>提高团</w:t>
      </w:r>
      <w:proofErr w:type="gramEnd"/>
      <w:r>
        <w:rPr>
          <w:rFonts w:ascii="仿宋_GB2312" w:eastAsia="仿宋_GB2312" w:hAnsi="仿宋_GB2312" w:cs="仿宋_GB2312" w:hint="eastAsia"/>
          <w:color w:val="000000"/>
          <w:sz w:val="32"/>
          <w:szCs w:val="32"/>
        </w:rPr>
        <w:t>的</w:t>
      </w:r>
      <w:r>
        <w:rPr>
          <w:rFonts w:ascii="仿宋_GB2312" w:eastAsia="仿宋_GB2312" w:hAnsi="仿宋_GB2312" w:cs="仿宋_GB2312" w:hint="eastAsia"/>
          <w:color w:val="000000"/>
          <w:sz w:val="32"/>
          <w:szCs w:val="32"/>
        </w:rPr>
        <w:t>吸引力</w:t>
      </w:r>
      <w:r>
        <w:rPr>
          <w:rFonts w:ascii="仿宋_GB2312" w:eastAsia="仿宋_GB2312" w:hAnsi="仿宋_GB2312" w:cs="仿宋_GB2312" w:hint="eastAsia"/>
          <w:color w:val="000000"/>
          <w:sz w:val="32"/>
          <w:szCs w:val="32"/>
        </w:rPr>
        <w:t>和凝聚力，</w:t>
      </w:r>
      <w:proofErr w:type="gramStart"/>
      <w:r>
        <w:rPr>
          <w:rFonts w:ascii="仿宋_GB2312" w:eastAsia="仿宋_GB2312" w:hAnsi="仿宋_GB2312" w:cs="仿宋_GB2312" w:hint="eastAsia"/>
          <w:color w:val="000000"/>
          <w:sz w:val="32"/>
          <w:szCs w:val="32"/>
        </w:rPr>
        <w:t>扩大团</w:t>
      </w:r>
      <w:proofErr w:type="gramEnd"/>
      <w:r>
        <w:rPr>
          <w:rFonts w:ascii="仿宋_GB2312" w:eastAsia="仿宋_GB2312" w:hAnsi="仿宋_GB2312" w:cs="仿宋_GB2312" w:hint="eastAsia"/>
          <w:color w:val="000000"/>
          <w:sz w:val="32"/>
          <w:szCs w:val="32"/>
        </w:rPr>
        <w:t>的工作有效覆盖面。</w:t>
      </w:r>
    </w:p>
    <w:p w:rsidR="00AE0A12" w:rsidRDefault="00A5494D">
      <w:pPr>
        <w:spacing w:line="52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重点做好以下几个方面工作：</w:t>
      </w:r>
      <w:r>
        <w:rPr>
          <w:rFonts w:ascii="仿宋" w:eastAsia="仿宋" w:hAnsi="仿宋" w:cs="仿宋" w:hint="eastAsia"/>
          <w:b/>
          <w:bCs/>
          <w:color w:val="000000"/>
          <w:sz w:val="32"/>
          <w:szCs w:val="32"/>
        </w:rPr>
        <w:t>一是</w:t>
      </w:r>
      <w:r>
        <w:rPr>
          <w:rFonts w:ascii="仿宋_GB2312" w:eastAsia="仿宋_GB2312" w:hAnsi="仿宋_GB2312" w:cs="仿宋_GB2312" w:hint="eastAsia"/>
          <w:color w:val="000000"/>
          <w:sz w:val="32"/>
          <w:szCs w:val="32"/>
        </w:rPr>
        <w:t>着力加强青少年思想政治引领，为培养中国特色社会主义事业合格建设者和可靠接班人打牢基础；</w:t>
      </w:r>
      <w:r>
        <w:rPr>
          <w:rFonts w:ascii="仿宋" w:eastAsia="仿宋" w:hAnsi="仿宋" w:cs="仿宋" w:hint="eastAsia"/>
          <w:b/>
          <w:bCs/>
          <w:color w:val="000000"/>
          <w:sz w:val="32"/>
          <w:szCs w:val="32"/>
        </w:rPr>
        <w:t>二是</w:t>
      </w:r>
      <w:r>
        <w:rPr>
          <w:rFonts w:ascii="仿宋_GB2312" w:eastAsia="仿宋_GB2312" w:hAnsi="仿宋_GB2312" w:cs="仿宋_GB2312" w:hint="eastAsia"/>
          <w:color w:val="000000"/>
          <w:sz w:val="32"/>
          <w:szCs w:val="32"/>
        </w:rPr>
        <w:t>继续丰富和发展服务青年的载体，大力提升共青团的服务能力；</w:t>
      </w:r>
      <w:r>
        <w:rPr>
          <w:rFonts w:ascii="仿宋" w:eastAsia="仿宋" w:hAnsi="仿宋" w:cs="仿宋" w:hint="eastAsia"/>
          <w:b/>
          <w:bCs/>
          <w:color w:val="000000"/>
          <w:sz w:val="32"/>
          <w:szCs w:val="32"/>
        </w:rPr>
        <w:t>三是</w:t>
      </w:r>
      <w:r>
        <w:rPr>
          <w:rFonts w:ascii="仿宋_GB2312" w:eastAsia="仿宋_GB2312" w:hAnsi="仿宋_GB2312" w:cs="仿宋_GB2312" w:hint="eastAsia"/>
          <w:color w:val="000000"/>
          <w:sz w:val="32"/>
          <w:szCs w:val="32"/>
        </w:rPr>
        <w:t>切实发挥共青团职能，全面维护青少年合法权益；</w:t>
      </w:r>
      <w:r>
        <w:rPr>
          <w:rFonts w:ascii="仿宋" w:eastAsia="仿宋" w:hAnsi="仿宋" w:cs="仿宋" w:hint="eastAsia"/>
          <w:b/>
          <w:bCs/>
          <w:color w:val="000000"/>
          <w:sz w:val="32"/>
          <w:szCs w:val="32"/>
        </w:rPr>
        <w:t>四是</w:t>
      </w:r>
      <w:r>
        <w:rPr>
          <w:rFonts w:ascii="仿宋_GB2312" w:eastAsia="仿宋_GB2312" w:hAnsi="仿宋_GB2312" w:cs="仿宋_GB2312" w:hint="eastAsia"/>
          <w:color w:val="000000"/>
          <w:sz w:val="32"/>
          <w:szCs w:val="32"/>
        </w:rPr>
        <w:t>以“智慧团建”为抓手，全面从严治团，切实加强团的自身建设；</w:t>
      </w:r>
      <w:r>
        <w:rPr>
          <w:rFonts w:ascii="仿宋" w:eastAsia="仿宋" w:hAnsi="仿宋" w:cs="仿宋" w:hint="eastAsia"/>
          <w:b/>
          <w:bCs/>
          <w:color w:val="000000"/>
          <w:sz w:val="32"/>
          <w:szCs w:val="32"/>
        </w:rPr>
        <w:t>五是</w:t>
      </w:r>
      <w:r>
        <w:rPr>
          <w:rFonts w:ascii="仿宋_GB2312" w:eastAsia="仿宋_GB2312" w:hAnsi="仿宋_GB2312" w:cs="仿宋_GB2312" w:hint="eastAsia"/>
          <w:color w:val="000000"/>
          <w:sz w:val="32"/>
          <w:szCs w:val="32"/>
        </w:rPr>
        <w:t>高质量举办完成我区纪念五四运动</w:t>
      </w:r>
      <w:r>
        <w:rPr>
          <w:rFonts w:ascii="仿宋_GB2312" w:eastAsia="仿宋_GB2312" w:hAnsi="仿宋_GB2312" w:cs="仿宋_GB2312" w:hint="eastAsia"/>
          <w:color w:val="000000"/>
          <w:sz w:val="32"/>
          <w:szCs w:val="32"/>
        </w:rPr>
        <w:t>102</w:t>
      </w:r>
      <w:r>
        <w:rPr>
          <w:rFonts w:ascii="仿宋_GB2312" w:eastAsia="仿宋_GB2312" w:hAnsi="仿宋_GB2312" w:cs="仿宋_GB2312" w:hint="eastAsia"/>
          <w:color w:val="000000"/>
          <w:sz w:val="32"/>
          <w:szCs w:val="32"/>
        </w:rPr>
        <w:t>周年、建团</w:t>
      </w:r>
      <w:r>
        <w:rPr>
          <w:rFonts w:ascii="仿宋_GB2312" w:eastAsia="仿宋_GB2312" w:hAnsi="仿宋_GB2312" w:cs="仿宋_GB2312" w:hint="eastAsia"/>
          <w:color w:val="000000"/>
          <w:sz w:val="32"/>
          <w:szCs w:val="32"/>
        </w:rPr>
        <w:t>99</w:t>
      </w:r>
      <w:r>
        <w:rPr>
          <w:rFonts w:ascii="仿宋_GB2312" w:eastAsia="仿宋_GB2312" w:hAnsi="仿宋_GB2312" w:cs="仿宋_GB2312" w:hint="eastAsia"/>
          <w:color w:val="000000"/>
          <w:sz w:val="32"/>
          <w:szCs w:val="32"/>
        </w:rPr>
        <w:t>周年、首届“争做新时代好队员”评选表彰工作。</w:t>
      </w:r>
      <w:r>
        <w:rPr>
          <w:rFonts w:ascii="仿宋" w:eastAsia="仿宋" w:hAnsi="仿宋" w:cs="仿宋" w:hint="eastAsia"/>
          <w:b/>
          <w:bCs/>
          <w:color w:val="000000"/>
          <w:sz w:val="32"/>
          <w:szCs w:val="32"/>
        </w:rPr>
        <w:t>六是</w:t>
      </w:r>
      <w:r>
        <w:rPr>
          <w:rFonts w:ascii="仿宋_GB2312" w:eastAsia="仿宋_GB2312" w:hAnsi="仿宋_GB2312" w:cs="仿宋_GB2312" w:hint="eastAsia"/>
          <w:color w:val="000000"/>
          <w:sz w:val="32"/>
          <w:szCs w:val="32"/>
        </w:rPr>
        <w:t>精心组织十四运鄠</w:t>
      </w:r>
      <w:proofErr w:type="gramStart"/>
      <w:r>
        <w:rPr>
          <w:rFonts w:ascii="仿宋_GB2312" w:eastAsia="仿宋_GB2312" w:hAnsi="仿宋_GB2312" w:cs="仿宋_GB2312" w:hint="eastAsia"/>
          <w:color w:val="000000"/>
          <w:sz w:val="32"/>
          <w:szCs w:val="32"/>
        </w:rPr>
        <w:t>邑</w:t>
      </w:r>
      <w:proofErr w:type="gramEnd"/>
      <w:r>
        <w:rPr>
          <w:rFonts w:ascii="仿宋_GB2312" w:eastAsia="仿宋_GB2312" w:hAnsi="仿宋_GB2312" w:cs="仿宋_GB2312" w:hint="eastAsia"/>
          <w:color w:val="000000"/>
          <w:sz w:val="32"/>
          <w:szCs w:val="32"/>
        </w:rPr>
        <w:t>赛区志愿</w:t>
      </w:r>
      <w:r>
        <w:rPr>
          <w:rFonts w:ascii="仿宋_GB2312" w:eastAsia="仿宋_GB2312" w:hAnsi="仿宋_GB2312" w:cs="仿宋_GB2312" w:hint="eastAsia"/>
          <w:color w:val="000000"/>
          <w:sz w:val="32"/>
          <w:szCs w:val="32"/>
        </w:rPr>
        <w:lastRenderedPageBreak/>
        <w:t>者服务工作。</w:t>
      </w:r>
      <w:r>
        <w:rPr>
          <w:rFonts w:ascii="仿宋" w:eastAsia="仿宋" w:hAnsi="仿宋" w:cs="仿宋" w:hint="eastAsia"/>
          <w:b/>
          <w:bCs/>
          <w:color w:val="000000"/>
          <w:sz w:val="32"/>
          <w:szCs w:val="32"/>
        </w:rPr>
        <w:t>七是</w:t>
      </w:r>
      <w:r>
        <w:rPr>
          <w:rFonts w:ascii="仿宋_GB2312" w:eastAsia="仿宋_GB2312" w:hAnsi="仿宋_GB2312" w:cs="仿宋_GB2312" w:hint="eastAsia"/>
          <w:color w:val="000000"/>
          <w:sz w:val="32"/>
          <w:szCs w:val="32"/>
        </w:rPr>
        <w:t>扎实开展“共青团与人大代表、政协委员面对面”“青少年寒暑期自护教育”</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红领巾法学院</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创建等活动；</w:t>
      </w:r>
      <w:r>
        <w:rPr>
          <w:rFonts w:ascii="仿宋_GB2312" w:eastAsia="仿宋_GB2312" w:hAnsi="仿宋_GB2312" w:cs="仿宋_GB2312" w:hint="eastAsia"/>
          <w:b/>
          <w:bCs/>
          <w:color w:val="000000"/>
          <w:sz w:val="32"/>
          <w:szCs w:val="32"/>
        </w:rPr>
        <w:t>八是</w:t>
      </w:r>
      <w:r>
        <w:rPr>
          <w:rFonts w:ascii="仿宋_GB2312" w:eastAsia="仿宋_GB2312" w:hAnsi="仿宋_GB2312" w:cs="仿宋_GB2312" w:hint="eastAsia"/>
          <w:color w:val="000000"/>
          <w:sz w:val="32"/>
          <w:szCs w:val="32"/>
        </w:rPr>
        <w:t>着手起草《鄠</w:t>
      </w:r>
      <w:r>
        <w:rPr>
          <w:rFonts w:ascii="仿宋_GB2312" w:eastAsia="仿宋_GB2312" w:hAnsi="仿宋_GB2312" w:cs="仿宋_GB2312" w:hint="eastAsia"/>
          <w:color w:val="000000"/>
          <w:sz w:val="32"/>
          <w:szCs w:val="32"/>
        </w:rPr>
        <w:t>邑区关于进一步深化预防青少年违法犯罪工作的实施意见》；</w:t>
      </w:r>
      <w:r>
        <w:rPr>
          <w:rFonts w:ascii="仿宋_GB2312" w:eastAsia="仿宋_GB2312" w:hAnsi="仿宋_GB2312" w:cs="仿宋_GB2312" w:hint="eastAsia"/>
          <w:b/>
          <w:bCs/>
          <w:color w:val="000000"/>
          <w:sz w:val="32"/>
          <w:szCs w:val="32"/>
        </w:rPr>
        <w:t>九是</w:t>
      </w:r>
      <w:r>
        <w:rPr>
          <w:rFonts w:ascii="仿宋_GB2312" w:eastAsia="仿宋_GB2312" w:hAnsi="仿宋_GB2312" w:cs="仿宋_GB2312" w:hint="eastAsia"/>
          <w:color w:val="000000"/>
          <w:sz w:val="32"/>
          <w:szCs w:val="32"/>
        </w:rPr>
        <w:t>着手起草《鄠邑区关于共青团助力乡村振兴的实施意见》；</w:t>
      </w:r>
      <w:r>
        <w:rPr>
          <w:rFonts w:ascii="仿宋_GB2312" w:eastAsia="仿宋_GB2312" w:hAnsi="仿宋_GB2312" w:cs="仿宋_GB2312" w:hint="eastAsia"/>
          <w:b/>
          <w:bCs/>
          <w:color w:val="000000"/>
          <w:sz w:val="32"/>
          <w:szCs w:val="32"/>
        </w:rPr>
        <w:t>十是</w:t>
      </w:r>
      <w:r>
        <w:rPr>
          <w:rFonts w:ascii="仿宋_GB2312" w:eastAsia="仿宋_GB2312" w:hAnsi="仿宋_GB2312" w:cs="仿宋_GB2312" w:hint="eastAsia"/>
          <w:color w:val="000000"/>
          <w:sz w:val="32"/>
          <w:szCs w:val="32"/>
        </w:rPr>
        <w:t>依托团代表联络站平台更全面、更优质、更高效的为鄠</w:t>
      </w:r>
      <w:proofErr w:type="gramStart"/>
      <w:r>
        <w:rPr>
          <w:rFonts w:ascii="仿宋_GB2312" w:eastAsia="仿宋_GB2312" w:hAnsi="仿宋_GB2312" w:cs="仿宋_GB2312" w:hint="eastAsia"/>
          <w:color w:val="000000"/>
          <w:sz w:val="32"/>
          <w:szCs w:val="32"/>
        </w:rPr>
        <w:t>邑</w:t>
      </w:r>
      <w:proofErr w:type="gramEnd"/>
      <w:r>
        <w:rPr>
          <w:rFonts w:ascii="仿宋_GB2312" w:eastAsia="仿宋_GB2312" w:hAnsi="仿宋_GB2312" w:cs="仿宋_GB2312" w:hint="eastAsia"/>
          <w:color w:val="000000"/>
          <w:sz w:val="32"/>
          <w:szCs w:val="32"/>
        </w:rPr>
        <w:t>区青少年提供便利服务。</w:t>
      </w:r>
    </w:p>
    <w:p w:rsidR="00AE0A12" w:rsidRDefault="00A5494D">
      <w:pPr>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三、部门预算单位构成</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从预算单位构成看，本部门的部门预算包括部门本级（机关）预算。</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纳入本部门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年部门预算编制范围的预算单位共有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个，包括：</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4912"/>
        <w:gridCol w:w="2011"/>
      </w:tblGrid>
      <w:tr w:rsidR="00AE0A12">
        <w:tc>
          <w:tcPr>
            <w:tcW w:w="1599" w:type="dxa"/>
          </w:tcPr>
          <w:p w:rsidR="00AE0A12" w:rsidRDefault="00A5494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4912" w:type="dxa"/>
          </w:tcPr>
          <w:p w:rsidR="00AE0A12" w:rsidRDefault="00A5494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单位名称</w:t>
            </w:r>
          </w:p>
        </w:tc>
        <w:tc>
          <w:tcPr>
            <w:tcW w:w="2011" w:type="dxa"/>
          </w:tcPr>
          <w:p w:rsidR="00AE0A12" w:rsidRDefault="00A5494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拟变动情况</w:t>
            </w:r>
          </w:p>
        </w:tc>
      </w:tr>
      <w:tr w:rsidR="00AE0A12">
        <w:tc>
          <w:tcPr>
            <w:tcW w:w="1599" w:type="dxa"/>
          </w:tcPr>
          <w:p w:rsidR="00AE0A12" w:rsidRDefault="00A5494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4912" w:type="dxa"/>
          </w:tcPr>
          <w:p w:rsidR="00AE0A12" w:rsidRDefault="00A5494D">
            <w:pPr>
              <w:rPr>
                <w:rFonts w:ascii="仿宋_GB2312" w:eastAsia="仿宋_GB2312" w:hAnsi="仿宋_GB2312" w:cs="仿宋_GB2312"/>
                <w:sz w:val="32"/>
                <w:szCs w:val="32"/>
              </w:rPr>
            </w:pPr>
            <w:r>
              <w:rPr>
                <w:rFonts w:ascii="仿宋_GB2312" w:eastAsia="仿宋_GB2312" w:hAnsi="仿宋_GB2312" w:cs="仿宋_GB2312" w:hint="eastAsia"/>
                <w:sz w:val="32"/>
                <w:szCs w:val="32"/>
              </w:rPr>
              <w:t>中国共产主义青年团西安市鄠</w:t>
            </w:r>
            <w:proofErr w:type="gramStart"/>
            <w:r>
              <w:rPr>
                <w:rFonts w:ascii="仿宋_GB2312" w:eastAsia="仿宋_GB2312" w:hAnsi="仿宋_GB2312" w:cs="仿宋_GB2312" w:hint="eastAsia"/>
                <w:sz w:val="32"/>
                <w:szCs w:val="32"/>
              </w:rPr>
              <w:t>邑</w:t>
            </w:r>
            <w:proofErr w:type="gramEnd"/>
            <w:r>
              <w:rPr>
                <w:rFonts w:ascii="仿宋_GB2312" w:eastAsia="仿宋_GB2312" w:hAnsi="仿宋_GB2312" w:cs="仿宋_GB2312" w:hint="eastAsia"/>
                <w:sz w:val="32"/>
                <w:szCs w:val="32"/>
              </w:rPr>
              <w:t>区委员</w:t>
            </w:r>
            <w:proofErr w:type="gramStart"/>
            <w:r>
              <w:rPr>
                <w:rFonts w:ascii="仿宋_GB2312" w:eastAsia="仿宋_GB2312" w:hAnsi="仿宋_GB2312" w:cs="仿宋_GB2312" w:hint="eastAsia"/>
                <w:sz w:val="32"/>
                <w:szCs w:val="32"/>
              </w:rPr>
              <w:t>会部门</w:t>
            </w:r>
            <w:proofErr w:type="gramEnd"/>
            <w:r>
              <w:rPr>
                <w:rFonts w:ascii="仿宋_GB2312" w:eastAsia="仿宋_GB2312" w:hAnsi="仿宋_GB2312" w:cs="仿宋_GB2312" w:hint="eastAsia"/>
                <w:sz w:val="32"/>
                <w:szCs w:val="32"/>
              </w:rPr>
              <w:t>本级（机关）</w:t>
            </w:r>
          </w:p>
        </w:tc>
        <w:tc>
          <w:tcPr>
            <w:tcW w:w="2011" w:type="dxa"/>
          </w:tcPr>
          <w:p w:rsidR="00AE0A12" w:rsidRDefault="00AE0A12">
            <w:pPr>
              <w:rPr>
                <w:rFonts w:ascii="仿宋_GB2312" w:eastAsia="仿宋_GB2312" w:hAnsi="仿宋_GB2312" w:cs="仿宋_GB2312"/>
                <w:sz w:val="32"/>
                <w:szCs w:val="32"/>
              </w:rPr>
            </w:pPr>
          </w:p>
        </w:tc>
      </w:tr>
    </w:tbl>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四、部门人员情况说明</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年底，本部门人员编制</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人，全部为行政编制，实有人员</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人。单位无管理的离退休人员。</w:t>
      </w:r>
    </w:p>
    <w:p w:rsidR="00AE0A12" w:rsidRDefault="00AE0A12">
      <w:pPr>
        <w:ind w:firstLine="640"/>
        <w:rPr>
          <w:rFonts w:ascii="仿宋_GB2312" w:eastAsia="仿宋_GB2312" w:hAnsi="仿宋_GB2312" w:cs="仿宋_GB2312"/>
          <w:sz w:val="32"/>
          <w:szCs w:val="32"/>
        </w:rPr>
      </w:pP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0" distR="0">
            <wp:extent cx="4286250" cy="1323975"/>
            <wp:effectExtent l="0" t="0" r="1905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E0A12" w:rsidRDefault="00AE0A12">
      <w:pPr>
        <w:ind w:firstLine="640"/>
        <w:rPr>
          <w:rFonts w:ascii="仿宋_GB2312" w:eastAsia="仿宋_GB2312" w:hAnsi="仿宋_GB2312" w:cs="仿宋_GB2312"/>
          <w:sz w:val="32"/>
          <w:szCs w:val="32"/>
        </w:rPr>
      </w:pPr>
    </w:p>
    <w:p w:rsidR="00AE0A12" w:rsidRDefault="00A5494D">
      <w:pPr>
        <w:ind w:firstLine="640"/>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第二部分</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收支情况</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w:t>
      </w:r>
      <w:r>
        <w:rPr>
          <w:rFonts w:ascii="仿宋_GB2312" w:eastAsia="仿宋_GB2312" w:hAnsi="仿宋_GB2312" w:cs="仿宋_GB2312" w:hint="eastAsia"/>
          <w:b/>
          <w:bCs/>
          <w:sz w:val="32"/>
          <w:szCs w:val="32"/>
        </w:rPr>
        <w:t>2021</w:t>
      </w:r>
      <w:r>
        <w:rPr>
          <w:rFonts w:ascii="仿宋_GB2312" w:eastAsia="仿宋_GB2312" w:hAnsi="仿宋_GB2312" w:cs="仿宋_GB2312" w:hint="eastAsia"/>
          <w:b/>
          <w:bCs/>
          <w:sz w:val="32"/>
          <w:szCs w:val="32"/>
        </w:rPr>
        <w:t>年部门预算收支说明</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（一）收支预算总体情况。</w:t>
      </w:r>
    </w:p>
    <w:p w:rsidR="00A5494D" w:rsidRDefault="00A5494D">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按照综合预算的原则，本部门所有收入和支出均纳入部门预算管理。</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年本部门预算收入</w:t>
      </w:r>
      <w:r>
        <w:rPr>
          <w:rFonts w:ascii="仿宋_GB2312" w:eastAsia="仿宋_GB2312" w:hAnsi="仿宋_GB2312" w:cs="仿宋_GB2312" w:hint="eastAsia"/>
          <w:sz w:val="32"/>
          <w:szCs w:val="32"/>
        </w:rPr>
        <w:t>56.18</w:t>
      </w:r>
      <w:r>
        <w:rPr>
          <w:rFonts w:ascii="仿宋_GB2312" w:eastAsia="仿宋_GB2312" w:hAnsi="仿宋_GB2312" w:cs="仿宋_GB2312" w:hint="eastAsia"/>
          <w:sz w:val="32"/>
          <w:szCs w:val="32"/>
        </w:rPr>
        <w:t>万元，全部为一般公共预算拨款收入，</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年本部门预算收入较上年增加</w:t>
      </w:r>
      <w:r>
        <w:rPr>
          <w:rFonts w:ascii="仿宋_GB2312" w:eastAsia="仿宋_GB2312" w:hAnsi="仿宋_GB2312" w:cs="仿宋_GB2312" w:hint="eastAsia"/>
          <w:sz w:val="32"/>
          <w:szCs w:val="32"/>
        </w:rPr>
        <w:t>3.57</w:t>
      </w:r>
      <w:r>
        <w:rPr>
          <w:rFonts w:ascii="仿宋_GB2312" w:eastAsia="仿宋_GB2312" w:hAnsi="仿宋_GB2312" w:cs="仿宋_GB2312" w:hint="eastAsia"/>
          <w:sz w:val="32"/>
          <w:szCs w:val="32"/>
        </w:rPr>
        <w:t>万元，主要原因是人员工资福利收入增加；</w:t>
      </w:r>
    </w:p>
    <w:p w:rsidR="00AE0A12" w:rsidRDefault="00A5494D" w:rsidP="00A549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年本部门预算支出</w:t>
      </w:r>
      <w:r>
        <w:rPr>
          <w:rFonts w:ascii="仿宋_GB2312" w:eastAsia="仿宋_GB2312" w:hAnsi="仿宋_GB2312" w:cs="仿宋_GB2312" w:hint="eastAsia"/>
          <w:sz w:val="32"/>
          <w:szCs w:val="32"/>
        </w:rPr>
        <w:t>56.18</w:t>
      </w:r>
      <w:r>
        <w:rPr>
          <w:rFonts w:ascii="仿宋_GB2312" w:eastAsia="仿宋_GB2312" w:hAnsi="仿宋_GB2312" w:cs="仿宋_GB2312" w:hint="eastAsia"/>
          <w:sz w:val="32"/>
          <w:szCs w:val="32"/>
        </w:rPr>
        <w:t>万元，全部为一般公共预算拨款支出，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年本部门预算支出较上年增加</w:t>
      </w:r>
      <w:r>
        <w:rPr>
          <w:rFonts w:ascii="仿宋_GB2312" w:eastAsia="仿宋_GB2312" w:hAnsi="仿宋_GB2312" w:cs="仿宋_GB2312" w:hint="eastAsia"/>
          <w:sz w:val="32"/>
          <w:szCs w:val="32"/>
        </w:rPr>
        <w:t>3.57</w:t>
      </w:r>
      <w:r>
        <w:rPr>
          <w:rFonts w:ascii="仿宋_GB2312" w:eastAsia="仿宋_GB2312" w:hAnsi="仿宋_GB2312" w:cs="仿宋_GB2312" w:hint="eastAsia"/>
          <w:sz w:val="32"/>
          <w:szCs w:val="32"/>
        </w:rPr>
        <w:t>万元，主要原因是</w:t>
      </w:r>
      <w:r>
        <w:rPr>
          <w:rFonts w:ascii="仿宋_GB2312" w:eastAsia="仿宋_GB2312" w:hAnsi="仿宋_GB2312" w:cs="仿宋_GB2312" w:hint="eastAsia"/>
          <w:sz w:val="32"/>
          <w:szCs w:val="32"/>
        </w:rPr>
        <w:t>人员工资福利支出增加。</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（二）财政拨款收支情况。</w:t>
      </w:r>
    </w:p>
    <w:p w:rsidR="00A5494D" w:rsidRDefault="00A5494D">
      <w:pPr>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年本部门财政拨款收入</w:t>
      </w:r>
      <w:r>
        <w:rPr>
          <w:rFonts w:ascii="仿宋_GB2312" w:eastAsia="仿宋_GB2312" w:hAnsi="仿宋_GB2312" w:cs="仿宋_GB2312" w:hint="eastAsia"/>
          <w:sz w:val="32"/>
          <w:szCs w:val="32"/>
        </w:rPr>
        <w:t>56.18</w:t>
      </w:r>
      <w:r>
        <w:rPr>
          <w:rFonts w:ascii="仿宋_GB2312" w:eastAsia="仿宋_GB2312" w:hAnsi="仿宋_GB2312" w:cs="仿宋_GB2312" w:hint="eastAsia"/>
          <w:sz w:val="32"/>
          <w:szCs w:val="32"/>
        </w:rPr>
        <w:t>万元，全部为一般公共预算拨款收入，</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年本部门财政拨款收入较上年增加</w:t>
      </w:r>
      <w:r>
        <w:rPr>
          <w:rFonts w:ascii="仿宋_GB2312" w:eastAsia="仿宋_GB2312" w:hAnsi="仿宋_GB2312" w:cs="仿宋_GB2312" w:hint="eastAsia"/>
          <w:sz w:val="32"/>
          <w:szCs w:val="32"/>
        </w:rPr>
        <w:t>3.57</w:t>
      </w:r>
      <w:r>
        <w:rPr>
          <w:rFonts w:ascii="仿宋_GB2312" w:eastAsia="仿宋_GB2312" w:hAnsi="仿宋_GB2312" w:cs="仿宋_GB2312" w:hint="eastAsia"/>
          <w:sz w:val="32"/>
          <w:szCs w:val="32"/>
        </w:rPr>
        <w:t>万元，主要原因是人员工资福利收入增加；</w:t>
      </w:r>
    </w:p>
    <w:p w:rsidR="00AE0A12" w:rsidRDefault="00A5494D">
      <w:pPr>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年本部门财政拨款支出</w:t>
      </w:r>
      <w:r>
        <w:rPr>
          <w:rFonts w:ascii="仿宋_GB2312" w:eastAsia="仿宋_GB2312" w:hAnsi="仿宋_GB2312" w:cs="仿宋_GB2312" w:hint="eastAsia"/>
          <w:sz w:val="32"/>
          <w:szCs w:val="32"/>
        </w:rPr>
        <w:t>56.18</w:t>
      </w:r>
      <w:r>
        <w:rPr>
          <w:rFonts w:ascii="仿宋_GB2312" w:eastAsia="仿宋_GB2312" w:hAnsi="仿宋_GB2312" w:cs="仿宋_GB2312" w:hint="eastAsia"/>
          <w:sz w:val="32"/>
          <w:szCs w:val="32"/>
        </w:rPr>
        <w:t>万元，全部为一般公共预算拨款支出，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年本部门财政拨款支出较上年增加</w:t>
      </w:r>
      <w:r>
        <w:rPr>
          <w:rFonts w:ascii="仿宋_GB2312" w:eastAsia="仿宋_GB2312" w:hAnsi="仿宋_GB2312" w:cs="仿宋_GB2312" w:hint="eastAsia"/>
          <w:sz w:val="32"/>
          <w:szCs w:val="32"/>
        </w:rPr>
        <w:t>3.57</w:t>
      </w:r>
      <w:r>
        <w:rPr>
          <w:rFonts w:ascii="仿宋_GB2312" w:eastAsia="仿宋_GB2312" w:hAnsi="仿宋_GB2312" w:cs="仿宋_GB2312" w:hint="eastAsia"/>
          <w:sz w:val="32"/>
          <w:szCs w:val="32"/>
        </w:rPr>
        <w:t>万元，主要原因是人员工资福利支出增加。</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（三）一般公共预算拨款支出明细情况。</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、一般公共预算当年拨款规模变化情况。</w:t>
      </w:r>
    </w:p>
    <w:p w:rsidR="00AE0A12" w:rsidRDefault="00A5494D">
      <w:pPr>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年本部门当年一般公共预算拨款支出</w:t>
      </w:r>
      <w:r>
        <w:rPr>
          <w:rFonts w:ascii="仿宋_GB2312" w:eastAsia="仿宋_GB2312" w:hAnsi="仿宋_GB2312" w:cs="仿宋_GB2312" w:hint="eastAsia"/>
          <w:sz w:val="32"/>
          <w:szCs w:val="32"/>
        </w:rPr>
        <w:t>56.18</w:t>
      </w:r>
      <w:r>
        <w:rPr>
          <w:rFonts w:ascii="仿宋_GB2312" w:eastAsia="仿宋_GB2312" w:hAnsi="仿宋_GB2312" w:cs="仿宋_GB2312" w:hint="eastAsia"/>
          <w:sz w:val="32"/>
          <w:szCs w:val="32"/>
        </w:rPr>
        <w:t>万元，较上年增加</w:t>
      </w:r>
      <w:r>
        <w:rPr>
          <w:rFonts w:ascii="仿宋_GB2312" w:eastAsia="仿宋_GB2312" w:hAnsi="仿宋_GB2312" w:cs="仿宋_GB2312" w:hint="eastAsia"/>
          <w:sz w:val="32"/>
          <w:szCs w:val="32"/>
        </w:rPr>
        <w:t>3.57</w:t>
      </w:r>
      <w:r>
        <w:rPr>
          <w:rFonts w:ascii="仿宋_GB2312" w:eastAsia="仿宋_GB2312" w:hAnsi="仿宋_GB2312" w:cs="仿宋_GB2312" w:hint="eastAsia"/>
          <w:sz w:val="32"/>
          <w:szCs w:val="32"/>
        </w:rPr>
        <w:t>万元，主要原因是人员工资福利支出增加。</w:t>
      </w:r>
    </w:p>
    <w:p w:rsidR="00AE0A12" w:rsidRDefault="00AE0A12">
      <w:pPr>
        <w:ind w:firstLine="640"/>
        <w:rPr>
          <w:rFonts w:ascii="仿宋_GB2312" w:eastAsia="仿宋_GB2312" w:hAnsi="仿宋_GB2312" w:cs="仿宋_GB2312"/>
          <w:sz w:val="32"/>
          <w:szCs w:val="32"/>
        </w:rPr>
      </w:pP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、支出按功能科目分类的明细情况。</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年本部门当年一般公共预算支出</w:t>
      </w:r>
      <w:r>
        <w:rPr>
          <w:rFonts w:ascii="仿宋_GB2312" w:eastAsia="仿宋_GB2312" w:hAnsi="仿宋_GB2312" w:cs="仿宋_GB2312" w:hint="eastAsia"/>
          <w:sz w:val="32"/>
          <w:szCs w:val="32"/>
        </w:rPr>
        <w:t>56.18</w:t>
      </w:r>
      <w:r>
        <w:rPr>
          <w:rFonts w:ascii="仿宋_GB2312" w:eastAsia="仿宋_GB2312" w:hAnsi="仿宋_GB2312" w:cs="仿宋_GB2312" w:hint="eastAsia"/>
          <w:sz w:val="32"/>
          <w:szCs w:val="32"/>
        </w:rPr>
        <w:t>万元，其中：</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）行政运行（</w:t>
      </w:r>
      <w:r>
        <w:rPr>
          <w:rFonts w:ascii="仿宋_GB2312" w:eastAsia="仿宋_GB2312" w:hAnsi="仿宋_GB2312" w:cs="仿宋_GB2312" w:hint="eastAsia"/>
          <w:sz w:val="32"/>
          <w:szCs w:val="32"/>
        </w:rPr>
        <w:t>2012901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32.17</w:t>
      </w:r>
      <w:r>
        <w:rPr>
          <w:rFonts w:ascii="仿宋_GB2312" w:eastAsia="仿宋_GB2312" w:hAnsi="仿宋_GB2312" w:cs="仿宋_GB2312" w:hint="eastAsia"/>
          <w:sz w:val="32"/>
          <w:szCs w:val="32"/>
        </w:rPr>
        <w:t>万元，较上年增加</w:t>
      </w:r>
      <w:r>
        <w:rPr>
          <w:rFonts w:ascii="仿宋_GB2312" w:eastAsia="仿宋_GB2312" w:hAnsi="仿宋_GB2312" w:cs="仿宋_GB2312" w:hint="eastAsia"/>
          <w:sz w:val="32"/>
          <w:szCs w:val="32"/>
        </w:rPr>
        <w:t>1.05</w:t>
      </w:r>
      <w:r>
        <w:rPr>
          <w:rFonts w:ascii="仿宋_GB2312" w:eastAsia="仿宋_GB2312" w:hAnsi="仿宋_GB2312" w:cs="仿宋_GB2312" w:hint="eastAsia"/>
          <w:sz w:val="32"/>
          <w:szCs w:val="32"/>
        </w:rPr>
        <w:t>万元，原因是人员工资增加；</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）其他群众团体事务支出（</w:t>
      </w:r>
      <w:r>
        <w:rPr>
          <w:rFonts w:ascii="仿宋_GB2312" w:eastAsia="仿宋_GB2312" w:hAnsi="仿宋_GB2312" w:cs="仿宋_GB2312" w:hint="eastAsia"/>
          <w:sz w:val="32"/>
          <w:szCs w:val="32"/>
        </w:rPr>
        <w:t>2012999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万元，较上年增加</w:t>
      </w:r>
      <w:r>
        <w:rPr>
          <w:rFonts w:ascii="仿宋_GB2312" w:eastAsia="仿宋_GB2312" w:hAnsi="仿宋_GB2312" w:cs="仿宋_GB2312" w:hint="eastAsia"/>
          <w:sz w:val="32"/>
          <w:szCs w:val="32"/>
        </w:rPr>
        <w:t>3.54</w:t>
      </w:r>
      <w:r>
        <w:rPr>
          <w:rFonts w:ascii="仿宋_GB2312" w:eastAsia="仿宋_GB2312" w:hAnsi="仿宋_GB2312" w:cs="仿宋_GB2312" w:hint="eastAsia"/>
          <w:sz w:val="32"/>
          <w:szCs w:val="32"/>
        </w:rPr>
        <w:t>万元，原因是本年度增加项目支出；</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）机关事业单位基本养老保险缴费支出（</w:t>
      </w:r>
      <w:r>
        <w:rPr>
          <w:rFonts w:ascii="仿宋_GB2312" w:eastAsia="仿宋_GB2312" w:hAnsi="仿宋_GB2312" w:cs="仿宋_GB2312" w:hint="eastAsia"/>
          <w:sz w:val="32"/>
          <w:szCs w:val="32"/>
        </w:rPr>
        <w:t>2080505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6.53</w:t>
      </w:r>
      <w:r>
        <w:rPr>
          <w:rFonts w:ascii="仿宋_GB2312" w:eastAsia="仿宋_GB2312" w:hAnsi="仿宋_GB2312" w:cs="仿宋_GB2312" w:hint="eastAsia"/>
          <w:sz w:val="32"/>
          <w:szCs w:val="32"/>
        </w:rPr>
        <w:t>万元，较上年减少</w:t>
      </w:r>
      <w:r>
        <w:rPr>
          <w:rFonts w:ascii="仿宋_GB2312" w:eastAsia="仿宋_GB2312" w:hAnsi="仿宋_GB2312" w:cs="仿宋_GB2312" w:hint="eastAsia"/>
          <w:sz w:val="32"/>
          <w:szCs w:val="32"/>
        </w:rPr>
        <w:t>1.75</w:t>
      </w:r>
      <w:r>
        <w:rPr>
          <w:rFonts w:ascii="仿宋_GB2312" w:eastAsia="仿宋_GB2312" w:hAnsi="仿宋_GB2312" w:cs="仿宋_GB2312" w:hint="eastAsia"/>
          <w:sz w:val="32"/>
          <w:szCs w:val="32"/>
        </w:rPr>
        <w:t>万元，原因是</w:t>
      </w:r>
      <w:r>
        <w:rPr>
          <w:rFonts w:ascii="仿宋_GB2312" w:eastAsia="仿宋_GB2312" w:hAnsi="仿宋_GB2312" w:cs="仿宋_GB2312" w:hint="eastAsia"/>
          <w:sz w:val="32"/>
          <w:szCs w:val="32"/>
        </w:rPr>
        <w:t>人员养老保险基数的调整；</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）机关事业单位职业年金缴费支出（</w:t>
      </w:r>
      <w:r>
        <w:rPr>
          <w:rFonts w:ascii="仿宋_GB2312" w:eastAsia="仿宋_GB2312" w:hAnsi="仿宋_GB2312" w:cs="仿宋_GB2312" w:hint="eastAsia"/>
          <w:sz w:val="32"/>
          <w:szCs w:val="32"/>
        </w:rPr>
        <w:t>2080606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2.18</w:t>
      </w:r>
      <w:r>
        <w:rPr>
          <w:rFonts w:ascii="仿宋_GB2312" w:eastAsia="仿宋_GB2312" w:hAnsi="仿宋_GB2312" w:cs="仿宋_GB2312" w:hint="eastAsia"/>
          <w:sz w:val="32"/>
          <w:szCs w:val="32"/>
        </w:rPr>
        <w:t>万元，较上年增加</w:t>
      </w:r>
      <w:r>
        <w:rPr>
          <w:rFonts w:ascii="仿宋_GB2312" w:eastAsia="仿宋_GB2312" w:hAnsi="仿宋_GB2312" w:cs="仿宋_GB2312" w:hint="eastAsia"/>
          <w:sz w:val="32"/>
          <w:szCs w:val="32"/>
        </w:rPr>
        <w:t>2.18</w:t>
      </w:r>
      <w:r>
        <w:rPr>
          <w:rFonts w:ascii="仿宋_GB2312" w:eastAsia="仿宋_GB2312" w:hAnsi="仿宋_GB2312" w:cs="仿宋_GB2312" w:hint="eastAsia"/>
          <w:sz w:val="32"/>
          <w:szCs w:val="32"/>
        </w:rPr>
        <w:t>万元，原因是从本年度起财政将职业年金缴费支出列入财政预算，以前年度未列入；</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）行政单位医疗</w:t>
      </w:r>
      <w:r>
        <w:rPr>
          <w:rFonts w:ascii="仿宋_GB2312" w:eastAsia="仿宋_GB2312" w:hAnsi="仿宋_GB2312" w:cs="仿宋_GB2312" w:hint="eastAsia"/>
          <w:sz w:val="32"/>
          <w:szCs w:val="32"/>
        </w:rPr>
        <w:t>缴费支出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2101101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1.95</w:t>
      </w:r>
      <w:r>
        <w:rPr>
          <w:rFonts w:ascii="仿宋_GB2312" w:eastAsia="仿宋_GB2312" w:hAnsi="仿宋_GB2312" w:cs="仿宋_GB2312" w:hint="eastAsia"/>
          <w:sz w:val="32"/>
          <w:szCs w:val="32"/>
        </w:rPr>
        <w:t>万元，较上年增加</w:t>
      </w:r>
      <w:r>
        <w:rPr>
          <w:rFonts w:ascii="仿宋_GB2312" w:eastAsia="仿宋_GB2312" w:hAnsi="仿宋_GB2312" w:cs="仿宋_GB2312" w:hint="eastAsia"/>
          <w:sz w:val="32"/>
          <w:szCs w:val="32"/>
        </w:rPr>
        <w:t>0.69</w:t>
      </w:r>
      <w:r>
        <w:rPr>
          <w:rFonts w:ascii="仿宋_GB2312" w:eastAsia="仿宋_GB2312" w:hAnsi="仿宋_GB2312" w:cs="仿宋_GB2312" w:hint="eastAsia"/>
          <w:sz w:val="32"/>
          <w:szCs w:val="32"/>
        </w:rPr>
        <w:t>万元，原因是本年度</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保基数增加；</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）其他行政事业单位医疗支出（</w:t>
      </w:r>
      <w:r>
        <w:rPr>
          <w:rFonts w:ascii="仿宋_GB2312" w:eastAsia="仿宋_GB2312" w:hAnsi="仿宋_GB2312" w:cs="仿宋_GB2312" w:hint="eastAsia"/>
          <w:sz w:val="32"/>
          <w:szCs w:val="32"/>
        </w:rPr>
        <w:t>2101199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0.04</w:t>
      </w:r>
      <w:r>
        <w:rPr>
          <w:rFonts w:ascii="仿宋_GB2312" w:eastAsia="仿宋_GB2312" w:hAnsi="仿宋_GB2312" w:cs="仿宋_GB2312" w:hint="eastAsia"/>
          <w:sz w:val="32"/>
          <w:szCs w:val="32"/>
        </w:rPr>
        <w:t>万元，与上年保持一致；</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）住房公积金</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2210201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4.43</w:t>
      </w:r>
      <w:r>
        <w:rPr>
          <w:rFonts w:ascii="仿宋_GB2312" w:eastAsia="仿宋_GB2312" w:hAnsi="仿宋_GB2312" w:cs="仿宋_GB2312" w:hint="eastAsia"/>
          <w:sz w:val="32"/>
          <w:szCs w:val="32"/>
        </w:rPr>
        <w:t>万元，较上年增加</w:t>
      </w:r>
      <w:r>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万元，原因是本年度住房公积金基数增加。</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、支出按经济科目分类的明细情况</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年本部门当年一般公共预算支出</w:t>
      </w:r>
      <w:r>
        <w:rPr>
          <w:rFonts w:ascii="仿宋_GB2312" w:eastAsia="仿宋_GB2312" w:hAnsi="仿宋_GB2312" w:cs="仿宋_GB2312" w:hint="eastAsia"/>
          <w:sz w:val="32"/>
          <w:szCs w:val="32"/>
        </w:rPr>
        <w:t>56.18</w:t>
      </w:r>
      <w:r>
        <w:rPr>
          <w:rFonts w:ascii="仿宋_GB2312" w:eastAsia="仿宋_GB2312" w:hAnsi="仿宋_GB2312" w:cs="仿宋_GB2312" w:hint="eastAsia"/>
          <w:sz w:val="32"/>
          <w:szCs w:val="32"/>
        </w:rPr>
        <w:t>万元，其中：</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工资福利支出（</w:t>
      </w:r>
      <w:r>
        <w:rPr>
          <w:rFonts w:ascii="仿宋_GB2312" w:eastAsia="仿宋_GB2312" w:hAnsi="仿宋_GB2312" w:cs="仿宋_GB2312" w:hint="eastAsia"/>
          <w:sz w:val="32"/>
          <w:szCs w:val="32"/>
        </w:rPr>
        <w:t>301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40.33</w:t>
      </w:r>
      <w:r>
        <w:rPr>
          <w:rFonts w:ascii="仿宋_GB2312" w:eastAsia="仿宋_GB2312" w:hAnsi="仿宋_GB2312" w:cs="仿宋_GB2312" w:hint="eastAsia"/>
          <w:sz w:val="32"/>
          <w:szCs w:val="32"/>
        </w:rPr>
        <w:t>万元，与上年基本持平；</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商品和服务支出（</w:t>
      </w:r>
      <w:r>
        <w:rPr>
          <w:rFonts w:ascii="仿宋_GB2312" w:eastAsia="仿宋_GB2312" w:hAnsi="仿宋_GB2312" w:cs="仿宋_GB2312" w:hint="eastAsia"/>
          <w:sz w:val="32"/>
          <w:szCs w:val="32"/>
        </w:rPr>
        <w:t>302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15.85</w:t>
      </w:r>
      <w:r>
        <w:rPr>
          <w:rFonts w:ascii="仿宋_GB2312" w:eastAsia="仿宋_GB2312" w:hAnsi="仿宋_GB2312" w:cs="仿宋_GB2312" w:hint="eastAsia"/>
          <w:sz w:val="32"/>
          <w:szCs w:val="32"/>
        </w:rPr>
        <w:t>万元，较上年增加</w:t>
      </w:r>
      <w:r>
        <w:rPr>
          <w:rFonts w:ascii="仿宋_GB2312" w:eastAsia="仿宋_GB2312" w:hAnsi="仿宋_GB2312" w:cs="仿宋_GB2312" w:hint="eastAsia"/>
          <w:sz w:val="32"/>
          <w:szCs w:val="32"/>
        </w:rPr>
        <w:t>4.02</w:t>
      </w:r>
      <w:r>
        <w:rPr>
          <w:rFonts w:ascii="仿宋_GB2312" w:eastAsia="仿宋_GB2312" w:hAnsi="仿宋_GB2312" w:cs="仿宋_GB2312" w:hint="eastAsia"/>
          <w:sz w:val="32"/>
          <w:szCs w:val="32"/>
        </w:rPr>
        <w:lastRenderedPageBreak/>
        <w:t>万元，原因是本年度项目支出增加。</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）按照政府预算支出经济分类的类级科目说明。</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年本部门当年一般公共预算支出</w:t>
      </w:r>
      <w:r>
        <w:rPr>
          <w:rFonts w:ascii="仿宋_GB2312" w:eastAsia="仿宋_GB2312" w:hAnsi="仿宋_GB2312" w:cs="仿宋_GB2312" w:hint="eastAsia"/>
          <w:sz w:val="32"/>
          <w:szCs w:val="32"/>
        </w:rPr>
        <w:t>56.18</w:t>
      </w:r>
      <w:r>
        <w:rPr>
          <w:rFonts w:ascii="仿宋_GB2312" w:eastAsia="仿宋_GB2312" w:hAnsi="仿宋_GB2312" w:cs="仿宋_GB2312" w:hint="eastAsia"/>
          <w:sz w:val="32"/>
          <w:szCs w:val="32"/>
        </w:rPr>
        <w:t>万元，其中：</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机关工资福利支出（</w:t>
      </w:r>
      <w:r>
        <w:rPr>
          <w:rFonts w:ascii="仿宋_GB2312" w:eastAsia="仿宋_GB2312" w:hAnsi="仿宋_GB2312" w:cs="仿宋_GB2312" w:hint="eastAsia"/>
          <w:sz w:val="32"/>
          <w:szCs w:val="32"/>
        </w:rPr>
        <w:t>501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40.33</w:t>
      </w:r>
      <w:r>
        <w:rPr>
          <w:rFonts w:ascii="仿宋_GB2312" w:eastAsia="仿宋_GB2312" w:hAnsi="仿宋_GB2312" w:cs="仿宋_GB2312" w:hint="eastAsia"/>
          <w:sz w:val="32"/>
          <w:szCs w:val="32"/>
        </w:rPr>
        <w:t>万元，与上年基本持平；</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机关商品和服务支出（</w:t>
      </w:r>
      <w:r>
        <w:rPr>
          <w:rFonts w:ascii="仿宋_GB2312" w:eastAsia="仿宋_GB2312" w:hAnsi="仿宋_GB2312" w:cs="仿宋_GB2312" w:hint="eastAsia"/>
          <w:sz w:val="32"/>
          <w:szCs w:val="32"/>
        </w:rPr>
        <w:t>502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15.85</w:t>
      </w:r>
      <w:r>
        <w:rPr>
          <w:rFonts w:ascii="仿宋_GB2312" w:eastAsia="仿宋_GB2312" w:hAnsi="仿宋_GB2312" w:cs="仿宋_GB2312" w:hint="eastAsia"/>
          <w:sz w:val="32"/>
          <w:szCs w:val="32"/>
        </w:rPr>
        <w:t>万元，较上年增加</w:t>
      </w:r>
      <w:r>
        <w:rPr>
          <w:rFonts w:ascii="仿宋_GB2312" w:eastAsia="仿宋_GB2312" w:hAnsi="仿宋_GB2312" w:cs="仿宋_GB2312" w:hint="eastAsia"/>
          <w:sz w:val="32"/>
          <w:szCs w:val="32"/>
        </w:rPr>
        <w:t>4.02</w:t>
      </w:r>
      <w:r>
        <w:rPr>
          <w:rFonts w:ascii="仿宋_GB2312" w:eastAsia="仿宋_GB2312" w:hAnsi="仿宋_GB2312" w:cs="仿宋_GB2312" w:hint="eastAsia"/>
          <w:sz w:val="32"/>
          <w:szCs w:val="32"/>
        </w:rPr>
        <w:t>万元，原因是本年度项目支出增加。</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、上</w:t>
      </w:r>
      <w:r>
        <w:rPr>
          <w:rFonts w:ascii="仿宋_GB2312" w:eastAsia="仿宋_GB2312" w:hAnsi="仿宋_GB2312" w:cs="仿宋_GB2312" w:hint="eastAsia"/>
          <w:sz w:val="32"/>
          <w:szCs w:val="32"/>
        </w:rPr>
        <w:t>年结转财政资金一般公共预算拨款支出情况。</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年结转的一般公共预算拨款资金支出。</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（四）政府性基金预算支出情况。</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、当年政府性基金预算支出情况。</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本部门无当年政府性基金预算收支，并已公开空表。</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、上年结转政府性基金预算支出情况。</w:t>
      </w:r>
      <w:r>
        <w:rPr>
          <w:rFonts w:ascii="仿宋_GB2312" w:eastAsia="仿宋_GB2312" w:hAnsi="仿宋_GB2312" w:cs="仿宋_GB2312"/>
          <w:sz w:val="32"/>
          <w:szCs w:val="32"/>
        </w:rPr>
        <w:t xml:space="preserve"> </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年结转的政府性基金预算拨款支出。</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（五）国有资本经营预算拨款收支情况。</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本部门无当年国有资本经营预算拨款收支，并在财政拨款收支总体情况表中列示。</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本部门无</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年结转的国有资本经营预算拨款支出。</w:t>
      </w:r>
    </w:p>
    <w:p w:rsidR="00AE0A12" w:rsidRDefault="00A5494D">
      <w:pPr>
        <w:jc w:val="center"/>
        <w:rPr>
          <w:rFonts w:ascii="仿宋_GB2312" w:eastAsia="仿宋_GB2312" w:hAnsi="仿宋_GB2312" w:cs="仿宋_GB2312"/>
          <w:sz w:val="32"/>
          <w:szCs w:val="32"/>
        </w:rPr>
      </w:pPr>
      <w:r>
        <w:rPr>
          <w:rFonts w:asciiTheme="minorEastAsia" w:eastAsiaTheme="minorEastAsia" w:hAnsiTheme="minorEastAsia" w:cstheme="minorEastAsia" w:hint="eastAsia"/>
          <w:b/>
          <w:bCs/>
          <w:sz w:val="32"/>
          <w:szCs w:val="32"/>
        </w:rPr>
        <w:t>第三部分</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其他说明情况</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六、部门预算“三公”经费等预算情况说明</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年本部门当年一般公共预算“三公”经费预算支出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与上年保持一致。其中：因公出国（境）经费</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万元，与上年保持一致；公务接待费</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万元，与上年保持一致；</w:t>
      </w:r>
      <w:r>
        <w:rPr>
          <w:rFonts w:ascii="仿宋_GB2312" w:eastAsia="仿宋_GB2312" w:hAnsi="仿宋_GB2312" w:cs="仿宋_GB2312" w:hint="eastAsia"/>
          <w:sz w:val="32"/>
          <w:szCs w:val="32"/>
        </w:rPr>
        <w:lastRenderedPageBreak/>
        <w:t>公务用车运行维护费</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万元，与上年保持一致；公务用车购置费</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万元，与上年保持一致。</w:t>
      </w:r>
    </w:p>
    <w:p w:rsidR="00AE0A12" w:rsidRDefault="00A5494D">
      <w:pPr>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七、部门国有资产占有使用及资产购置情况说明</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年底，本部门所属预算单位无车辆，无单价</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万元以上的设备。</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年当年部门预算未安排购置车辆；未安排购置单价</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万元以上的设备。</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年结转的财政拨款支出资产购置。</w:t>
      </w:r>
    </w:p>
    <w:p w:rsidR="00AE0A12" w:rsidRDefault="00A5494D">
      <w:pPr>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八、政府采购情况说明</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年无政府采购预算，并已公开空表。</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年结转的政府采购资金支出。</w:t>
      </w:r>
    </w:p>
    <w:p w:rsidR="00AE0A12" w:rsidRDefault="00A5494D">
      <w:pPr>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九、部门预算绩效目标情况说明</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年本部门绩效目标管理全覆盖，涉及当年一般公共预算当年拨款</w:t>
      </w:r>
      <w:r>
        <w:rPr>
          <w:rFonts w:ascii="仿宋_GB2312" w:eastAsia="仿宋_GB2312" w:hAnsi="仿宋_GB2312" w:cs="仿宋_GB2312" w:hint="eastAsia"/>
          <w:sz w:val="32"/>
          <w:szCs w:val="32"/>
        </w:rPr>
        <w:t>56.18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当年无政府性基金预算当年拨款，当年无国有资本经营预算拨款（详见公开报表中的绩效目标表）。</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年结转的财政拨款支出涉及的绩效目标管理。</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十、机关运行经费安排情况说明</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本部门当年机关运行经费预算安排</w:t>
      </w:r>
      <w:r>
        <w:rPr>
          <w:rFonts w:ascii="仿宋_GB2312" w:eastAsia="仿宋_GB2312" w:hAnsi="仿宋_GB2312" w:cs="仿宋_GB2312" w:hint="eastAsia"/>
          <w:sz w:val="32"/>
          <w:szCs w:val="32"/>
        </w:rPr>
        <w:t>1.68</w:t>
      </w:r>
      <w:r>
        <w:rPr>
          <w:rFonts w:ascii="仿宋_GB2312" w:eastAsia="仿宋_GB2312" w:hAnsi="仿宋_GB2312" w:cs="仿宋_GB2312" w:hint="eastAsia"/>
          <w:sz w:val="32"/>
          <w:szCs w:val="32"/>
        </w:rPr>
        <w:t>万元，较上年增加</w:t>
      </w:r>
      <w:r>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元，主要原因是本年度财政增加公用经费预算支出。</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年结转的财政拨款机关运行费支出。</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十一、专业名词解释</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机关运行经费：指各部门的公用经费，包括办公及印刷费、邮电费、差旅费、会议费、福利费、日常维修费、专用材料及一般设备购置费、办公用房水电费、办公用房取暖费、办公用房物业管理费、公务用车运行维护费以及其他费用。</w:t>
      </w:r>
    </w:p>
    <w:p w:rsidR="00AE0A12" w:rsidRDefault="00A5494D">
      <w:pPr>
        <w:pStyle w:val="a4"/>
        <w:spacing w:beforeAutospacing="0" w:afterAutospacing="0" w:line="420" w:lineRule="atLeast"/>
        <w:ind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hint="eastAsia"/>
          <w:color w:val="000000"/>
          <w:sz w:val="32"/>
          <w:szCs w:val="32"/>
        </w:rPr>
        <w:t>、基本支出：指为保障机构正常运转、完成日常工作任务而发生的各项支出。</w:t>
      </w:r>
    </w:p>
    <w:p w:rsidR="00AE0A12" w:rsidRDefault="00A5494D">
      <w:pPr>
        <w:pStyle w:val="a4"/>
        <w:spacing w:beforeAutospacing="0" w:afterAutospacing="0" w:line="420" w:lineRule="atLeast"/>
        <w:ind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hint="eastAsia"/>
          <w:color w:val="000000"/>
          <w:sz w:val="32"/>
          <w:szCs w:val="32"/>
        </w:rPr>
        <w:t>、项目支出：指单位为完成特定的行政工作任务或事业发展目标所发生的各项支出。</w:t>
      </w:r>
    </w:p>
    <w:p w:rsidR="00AE0A12" w:rsidRDefault="00A5494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、“三公”经费：是指用财政拨款</w:t>
      </w:r>
      <w:r>
        <w:rPr>
          <w:rFonts w:ascii="仿宋_GB2312" w:eastAsia="仿宋_GB2312" w:hint="eastAsia"/>
          <w:sz w:val="32"/>
          <w:szCs w:val="32"/>
        </w:rPr>
        <w:t>安排的因公出国（境）</w:t>
      </w:r>
      <w:r>
        <w:rPr>
          <w:rFonts w:ascii="仿宋_GB2312" w:eastAsia="仿宋_GB2312" w:hint="eastAsia"/>
          <w:sz w:val="32"/>
          <w:szCs w:val="32"/>
        </w:rPr>
        <w:t xml:space="preserve"> </w:t>
      </w:r>
      <w:r>
        <w:rPr>
          <w:rFonts w:ascii="仿宋_GB2312" w:eastAsia="仿宋_GB2312" w:hint="eastAsia"/>
          <w:sz w:val="32"/>
          <w:szCs w:val="32"/>
        </w:rPr>
        <w:t>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w:t>
      </w:r>
      <w:r>
        <w:rPr>
          <w:rFonts w:ascii="仿宋_GB2312" w:eastAsia="仿宋_GB2312" w:hint="eastAsia"/>
          <w:sz w:val="32"/>
          <w:szCs w:val="32"/>
        </w:rPr>
        <w:t xml:space="preserve"> </w:t>
      </w:r>
      <w:r>
        <w:rPr>
          <w:rFonts w:ascii="仿宋_GB2312" w:eastAsia="仿宋_GB2312" w:hint="eastAsia"/>
          <w:sz w:val="32"/>
          <w:szCs w:val="32"/>
        </w:rPr>
        <w:t>交通费、住宿费、伙食费、培训费、公杂费等支出；公务用</w:t>
      </w:r>
      <w:r>
        <w:rPr>
          <w:rFonts w:ascii="仿宋_GB2312" w:eastAsia="仿宋_GB2312" w:hint="eastAsia"/>
          <w:sz w:val="32"/>
          <w:szCs w:val="32"/>
        </w:rPr>
        <w:t xml:space="preserve"> </w:t>
      </w:r>
      <w:r>
        <w:rPr>
          <w:rFonts w:ascii="仿宋_GB2312" w:eastAsia="仿宋_GB2312" w:hint="eastAsia"/>
          <w:sz w:val="32"/>
          <w:szCs w:val="32"/>
        </w:rPr>
        <w:t>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税）及租用费、燃料费、维修费、过路过桥费、保险费、安</w:t>
      </w:r>
      <w:r>
        <w:rPr>
          <w:rFonts w:ascii="仿宋_GB2312" w:eastAsia="仿宋_GB2312" w:hint="eastAsia"/>
          <w:sz w:val="32"/>
          <w:szCs w:val="32"/>
        </w:rPr>
        <w:t xml:space="preserve"> </w:t>
      </w:r>
      <w:r>
        <w:rPr>
          <w:rFonts w:ascii="仿宋_GB2312" w:eastAsia="仿宋_GB2312" w:hint="eastAsia"/>
          <w:sz w:val="32"/>
          <w:szCs w:val="32"/>
        </w:rPr>
        <w:t>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单位按规定开支的各类公务接待支出。</w:t>
      </w:r>
    </w:p>
    <w:p w:rsidR="00AE0A12" w:rsidRDefault="00A5494D">
      <w:pPr>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第四部分</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公开报表</w:t>
      </w:r>
      <w:r>
        <w:rPr>
          <w:rFonts w:ascii="仿宋_GB2312" w:eastAsia="仿宋_GB2312" w:hAnsi="仿宋_GB2312" w:cs="仿宋_GB2312" w:hint="eastAsia"/>
          <w:sz w:val="32"/>
          <w:szCs w:val="32"/>
        </w:rPr>
        <w:tab/>
      </w:r>
    </w:p>
    <w:p w:rsidR="00AE0A12" w:rsidRDefault="00A5494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（一）中国共产主义青年团西安市鄠</w:t>
      </w:r>
      <w:proofErr w:type="gramStart"/>
      <w:r>
        <w:rPr>
          <w:rFonts w:ascii="仿宋_GB2312" w:eastAsia="仿宋_GB2312" w:hint="eastAsia"/>
          <w:sz w:val="32"/>
          <w:szCs w:val="32"/>
        </w:rPr>
        <w:t>邑</w:t>
      </w:r>
      <w:proofErr w:type="gramEnd"/>
      <w:r>
        <w:rPr>
          <w:rFonts w:ascii="仿宋_GB2312" w:eastAsia="仿宋_GB2312" w:hint="eastAsia"/>
          <w:sz w:val="32"/>
          <w:szCs w:val="32"/>
        </w:rPr>
        <w:t>区委员会</w:t>
      </w:r>
      <w:r>
        <w:rPr>
          <w:rFonts w:ascii="仿宋_GB2312" w:eastAsia="仿宋_GB2312" w:hint="eastAsia"/>
          <w:sz w:val="32"/>
          <w:szCs w:val="32"/>
        </w:rPr>
        <w:t>2021</w:t>
      </w:r>
      <w:r>
        <w:rPr>
          <w:rFonts w:ascii="仿宋_GB2312" w:eastAsia="仿宋_GB2312" w:hint="eastAsia"/>
          <w:sz w:val="32"/>
          <w:szCs w:val="32"/>
        </w:rPr>
        <w:t>年部门综合预算收支总表（见附件）</w:t>
      </w:r>
    </w:p>
    <w:p w:rsidR="00AE0A12" w:rsidRDefault="00A5494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（二）中国共产主义青年团西安市鄠</w:t>
      </w:r>
      <w:proofErr w:type="gramStart"/>
      <w:r>
        <w:rPr>
          <w:rFonts w:ascii="仿宋_GB2312" w:eastAsia="仿宋_GB2312" w:hint="eastAsia"/>
          <w:sz w:val="32"/>
          <w:szCs w:val="32"/>
        </w:rPr>
        <w:t>邑</w:t>
      </w:r>
      <w:proofErr w:type="gramEnd"/>
      <w:r>
        <w:rPr>
          <w:rFonts w:ascii="仿宋_GB2312" w:eastAsia="仿宋_GB2312" w:hint="eastAsia"/>
          <w:sz w:val="32"/>
          <w:szCs w:val="32"/>
        </w:rPr>
        <w:t>区委员会</w:t>
      </w:r>
      <w:r>
        <w:rPr>
          <w:rFonts w:ascii="仿宋_GB2312" w:eastAsia="仿宋_GB2312" w:hint="eastAsia"/>
          <w:sz w:val="32"/>
          <w:szCs w:val="32"/>
        </w:rPr>
        <w:t>2021</w:t>
      </w:r>
      <w:r>
        <w:rPr>
          <w:rFonts w:ascii="仿宋_GB2312" w:eastAsia="仿宋_GB2312" w:hint="eastAsia"/>
          <w:sz w:val="32"/>
          <w:szCs w:val="32"/>
        </w:rPr>
        <w:lastRenderedPageBreak/>
        <w:t>年部门综合预算收入总表（见附件）</w:t>
      </w:r>
    </w:p>
    <w:p w:rsidR="00AE0A12" w:rsidRDefault="00A5494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（三）中国共产主义青年团西安市鄠</w:t>
      </w:r>
      <w:proofErr w:type="gramStart"/>
      <w:r>
        <w:rPr>
          <w:rFonts w:ascii="仿宋_GB2312" w:eastAsia="仿宋_GB2312" w:hint="eastAsia"/>
          <w:sz w:val="32"/>
          <w:szCs w:val="32"/>
        </w:rPr>
        <w:t>邑</w:t>
      </w:r>
      <w:proofErr w:type="gramEnd"/>
      <w:r>
        <w:rPr>
          <w:rFonts w:ascii="仿宋_GB2312" w:eastAsia="仿宋_GB2312" w:hint="eastAsia"/>
          <w:sz w:val="32"/>
          <w:szCs w:val="32"/>
        </w:rPr>
        <w:t>区委员会</w:t>
      </w:r>
      <w:r>
        <w:rPr>
          <w:rFonts w:ascii="仿宋_GB2312" w:eastAsia="仿宋_GB2312" w:hint="eastAsia"/>
          <w:sz w:val="32"/>
          <w:szCs w:val="32"/>
        </w:rPr>
        <w:t>2021</w:t>
      </w:r>
      <w:r>
        <w:rPr>
          <w:rFonts w:ascii="仿宋_GB2312" w:eastAsia="仿宋_GB2312" w:hint="eastAsia"/>
          <w:sz w:val="32"/>
          <w:szCs w:val="32"/>
        </w:rPr>
        <w:t>年部门综合预算支出总表（见附件）</w:t>
      </w:r>
    </w:p>
    <w:p w:rsidR="00AE0A12" w:rsidRDefault="00A5494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（四）中国共产主义青年团西安市鄠</w:t>
      </w:r>
      <w:proofErr w:type="gramStart"/>
      <w:r>
        <w:rPr>
          <w:rFonts w:ascii="仿宋_GB2312" w:eastAsia="仿宋_GB2312" w:hint="eastAsia"/>
          <w:sz w:val="32"/>
          <w:szCs w:val="32"/>
        </w:rPr>
        <w:t>邑</w:t>
      </w:r>
      <w:proofErr w:type="gramEnd"/>
      <w:r>
        <w:rPr>
          <w:rFonts w:ascii="仿宋_GB2312" w:eastAsia="仿宋_GB2312" w:hint="eastAsia"/>
          <w:sz w:val="32"/>
          <w:szCs w:val="32"/>
        </w:rPr>
        <w:t>区委员会</w:t>
      </w:r>
      <w:r>
        <w:rPr>
          <w:rFonts w:ascii="仿宋_GB2312" w:eastAsia="仿宋_GB2312" w:hint="eastAsia"/>
          <w:sz w:val="32"/>
          <w:szCs w:val="32"/>
        </w:rPr>
        <w:t>2021</w:t>
      </w:r>
      <w:r>
        <w:rPr>
          <w:rFonts w:ascii="仿宋_GB2312" w:eastAsia="仿宋_GB2312" w:hint="eastAsia"/>
          <w:sz w:val="32"/>
          <w:szCs w:val="32"/>
        </w:rPr>
        <w:t>年部门综合预算财政拨款收支总表（见附件）</w:t>
      </w:r>
    </w:p>
    <w:p w:rsidR="00AE0A12" w:rsidRDefault="00A5494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（五）中国共产主义青年团西安市鄠</w:t>
      </w:r>
      <w:proofErr w:type="gramStart"/>
      <w:r>
        <w:rPr>
          <w:rFonts w:ascii="仿宋_GB2312" w:eastAsia="仿宋_GB2312" w:hint="eastAsia"/>
          <w:sz w:val="32"/>
          <w:szCs w:val="32"/>
        </w:rPr>
        <w:t>邑</w:t>
      </w:r>
      <w:proofErr w:type="gramEnd"/>
      <w:r>
        <w:rPr>
          <w:rFonts w:ascii="仿宋_GB2312" w:eastAsia="仿宋_GB2312" w:hint="eastAsia"/>
          <w:sz w:val="32"/>
          <w:szCs w:val="32"/>
        </w:rPr>
        <w:t>区委员会</w:t>
      </w:r>
      <w:r>
        <w:rPr>
          <w:rFonts w:ascii="仿宋_GB2312" w:eastAsia="仿宋_GB2312" w:hint="eastAsia"/>
          <w:sz w:val="32"/>
          <w:szCs w:val="32"/>
        </w:rPr>
        <w:t>2021</w:t>
      </w:r>
      <w:r>
        <w:rPr>
          <w:rFonts w:ascii="仿宋_GB2312" w:eastAsia="仿宋_GB2312" w:hint="eastAsia"/>
          <w:sz w:val="32"/>
          <w:szCs w:val="32"/>
        </w:rPr>
        <w:t>年部门综合预算一般公共预算支出明细表（按支出功能分类科目）（见附件）</w:t>
      </w:r>
    </w:p>
    <w:p w:rsidR="00AE0A12" w:rsidRDefault="00A5494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（六）中国共产主义青年团西安市鄠</w:t>
      </w:r>
      <w:proofErr w:type="gramStart"/>
      <w:r>
        <w:rPr>
          <w:rFonts w:ascii="仿宋_GB2312" w:eastAsia="仿宋_GB2312" w:hint="eastAsia"/>
          <w:sz w:val="32"/>
          <w:szCs w:val="32"/>
        </w:rPr>
        <w:t>邑</w:t>
      </w:r>
      <w:proofErr w:type="gramEnd"/>
      <w:r>
        <w:rPr>
          <w:rFonts w:ascii="仿宋_GB2312" w:eastAsia="仿宋_GB2312" w:hint="eastAsia"/>
          <w:sz w:val="32"/>
          <w:szCs w:val="32"/>
        </w:rPr>
        <w:t>区委员会</w:t>
      </w:r>
      <w:r>
        <w:rPr>
          <w:rFonts w:ascii="仿宋_GB2312" w:eastAsia="仿宋_GB2312" w:hint="eastAsia"/>
          <w:sz w:val="32"/>
          <w:szCs w:val="32"/>
        </w:rPr>
        <w:t>2021</w:t>
      </w:r>
      <w:r>
        <w:rPr>
          <w:rFonts w:ascii="仿宋_GB2312" w:eastAsia="仿宋_GB2312" w:hint="eastAsia"/>
          <w:sz w:val="32"/>
          <w:szCs w:val="32"/>
        </w:rPr>
        <w:t>年部门综合预算一般公共预算支出明细表（按支出经济分类科目）（见附件）</w:t>
      </w:r>
    </w:p>
    <w:p w:rsidR="00AE0A12" w:rsidRDefault="00A5494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（七）中国共产主义青年团西安市鄠</w:t>
      </w:r>
      <w:proofErr w:type="gramStart"/>
      <w:r>
        <w:rPr>
          <w:rFonts w:ascii="仿宋_GB2312" w:eastAsia="仿宋_GB2312" w:hint="eastAsia"/>
          <w:sz w:val="32"/>
          <w:szCs w:val="32"/>
        </w:rPr>
        <w:t>邑</w:t>
      </w:r>
      <w:proofErr w:type="gramEnd"/>
      <w:r>
        <w:rPr>
          <w:rFonts w:ascii="仿宋_GB2312" w:eastAsia="仿宋_GB2312" w:hint="eastAsia"/>
          <w:sz w:val="32"/>
          <w:szCs w:val="32"/>
        </w:rPr>
        <w:t>区委员会</w:t>
      </w:r>
      <w:r>
        <w:rPr>
          <w:rFonts w:ascii="仿宋_GB2312" w:eastAsia="仿宋_GB2312" w:hint="eastAsia"/>
          <w:sz w:val="32"/>
          <w:szCs w:val="32"/>
        </w:rPr>
        <w:t>2021</w:t>
      </w:r>
      <w:r>
        <w:rPr>
          <w:rFonts w:ascii="仿宋_GB2312" w:eastAsia="仿宋_GB2312" w:hint="eastAsia"/>
          <w:sz w:val="32"/>
          <w:szCs w:val="32"/>
        </w:rPr>
        <w:t>年部门综合预算一般公共预算基本支出明细表（按支出功能分类科目）（见附件）</w:t>
      </w:r>
    </w:p>
    <w:p w:rsidR="00AE0A12" w:rsidRDefault="00A5494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（八）中国共产主义青年团西安市鄠</w:t>
      </w:r>
      <w:proofErr w:type="gramStart"/>
      <w:r>
        <w:rPr>
          <w:rFonts w:ascii="仿宋_GB2312" w:eastAsia="仿宋_GB2312" w:hint="eastAsia"/>
          <w:sz w:val="32"/>
          <w:szCs w:val="32"/>
        </w:rPr>
        <w:t>邑</w:t>
      </w:r>
      <w:proofErr w:type="gramEnd"/>
      <w:r>
        <w:rPr>
          <w:rFonts w:ascii="仿宋_GB2312" w:eastAsia="仿宋_GB2312" w:hint="eastAsia"/>
          <w:sz w:val="32"/>
          <w:szCs w:val="32"/>
        </w:rPr>
        <w:t>区委员会</w:t>
      </w:r>
      <w:r>
        <w:rPr>
          <w:rFonts w:ascii="仿宋_GB2312" w:eastAsia="仿宋_GB2312" w:hint="eastAsia"/>
          <w:sz w:val="32"/>
          <w:szCs w:val="32"/>
        </w:rPr>
        <w:t>2021</w:t>
      </w:r>
      <w:r>
        <w:rPr>
          <w:rFonts w:ascii="仿宋_GB2312" w:eastAsia="仿宋_GB2312" w:hint="eastAsia"/>
          <w:sz w:val="32"/>
          <w:szCs w:val="32"/>
        </w:rPr>
        <w:t>年部门综合预算一般公共预算基本支出明细表（按支出经济分类科目）（见附件）</w:t>
      </w:r>
    </w:p>
    <w:p w:rsidR="00AE0A12" w:rsidRDefault="00A5494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（九）中国共产主义青年团西安市鄠</w:t>
      </w:r>
      <w:proofErr w:type="gramStart"/>
      <w:r>
        <w:rPr>
          <w:rFonts w:ascii="仿宋_GB2312" w:eastAsia="仿宋_GB2312" w:hint="eastAsia"/>
          <w:sz w:val="32"/>
          <w:szCs w:val="32"/>
        </w:rPr>
        <w:t>邑</w:t>
      </w:r>
      <w:proofErr w:type="gramEnd"/>
      <w:r>
        <w:rPr>
          <w:rFonts w:ascii="仿宋_GB2312" w:eastAsia="仿宋_GB2312" w:hint="eastAsia"/>
          <w:sz w:val="32"/>
          <w:szCs w:val="32"/>
        </w:rPr>
        <w:t>区委员会</w:t>
      </w:r>
      <w:r>
        <w:rPr>
          <w:rFonts w:ascii="仿宋_GB2312" w:eastAsia="仿宋_GB2312" w:hint="eastAsia"/>
          <w:sz w:val="32"/>
          <w:szCs w:val="32"/>
        </w:rPr>
        <w:t>2021</w:t>
      </w:r>
      <w:r>
        <w:rPr>
          <w:rFonts w:ascii="仿宋_GB2312" w:eastAsia="仿宋_GB2312" w:hint="eastAsia"/>
          <w:sz w:val="32"/>
          <w:szCs w:val="32"/>
        </w:rPr>
        <w:t>年部门综合预算政府性基金收支表（见附件）</w:t>
      </w:r>
    </w:p>
    <w:p w:rsidR="00AE0A12" w:rsidRDefault="00A5494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（十）中国共产主义青年团西安市鄠</w:t>
      </w:r>
      <w:proofErr w:type="gramStart"/>
      <w:r>
        <w:rPr>
          <w:rFonts w:ascii="仿宋_GB2312" w:eastAsia="仿宋_GB2312" w:hint="eastAsia"/>
          <w:sz w:val="32"/>
          <w:szCs w:val="32"/>
        </w:rPr>
        <w:t>邑</w:t>
      </w:r>
      <w:proofErr w:type="gramEnd"/>
      <w:r>
        <w:rPr>
          <w:rFonts w:ascii="仿宋_GB2312" w:eastAsia="仿宋_GB2312" w:hint="eastAsia"/>
          <w:sz w:val="32"/>
          <w:szCs w:val="32"/>
        </w:rPr>
        <w:t>区委员会</w:t>
      </w:r>
      <w:r>
        <w:rPr>
          <w:rFonts w:ascii="仿宋_GB2312" w:eastAsia="仿宋_GB2312" w:hint="eastAsia"/>
          <w:sz w:val="32"/>
          <w:szCs w:val="32"/>
        </w:rPr>
        <w:t>2021</w:t>
      </w:r>
      <w:r>
        <w:rPr>
          <w:rFonts w:ascii="仿宋_GB2312" w:eastAsia="仿宋_GB2312" w:hint="eastAsia"/>
          <w:sz w:val="32"/>
          <w:szCs w:val="32"/>
        </w:rPr>
        <w:t>年部门综合预算专项业务经费支出表（见附件）</w:t>
      </w:r>
    </w:p>
    <w:p w:rsidR="00AE0A12" w:rsidRDefault="00A5494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（十一）中国共产主义青年团西安市鄠</w:t>
      </w:r>
      <w:proofErr w:type="gramStart"/>
      <w:r>
        <w:rPr>
          <w:rFonts w:ascii="仿宋_GB2312" w:eastAsia="仿宋_GB2312" w:hint="eastAsia"/>
          <w:sz w:val="32"/>
          <w:szCs w:val="32"/>
        </w:rPr>
        <w:t>邑</w:t>
      </w:r>
      <w:proofErr w:type="gramEnd"/>
      <w:r>
        <w:rPr>
          <w:rFonts w:ascii="仿宋_GB2312" w:eastAsia="仿宋_GB2312" w:hint="eastAsia"/>
          <w:sz w:val="32"/>
          <w:szCs w:val="32"/>
        </w:rPr>
        <w:t>区委员会</w:t>
      </w:r>
      <w:r>
        <w:rPr>
          <w:rFonts w:ascii="仿宋_GB2312" w:eastAsia="仿宋_GB2312" w:hint="eastAsia"/>
          <w:sz w:val="32"/>
          <w:szCs w:val="32"/>
        </w:rPr>
        <w:t>2021</w:t>
      </w:r>
      <w:r>
        <w:rPr>
          <w:rFonts w:ascii="仿宋_GB2312" w:eastAsia="仿宋_GB2312" w:hint="eastAsia"/>
          <w:sz w:val="32"/>
          <w:szCs w:val="32"/>
        </w:rPr>
        <w:lastRenderedPageBreak/>
        <w:t>年部门综合预算财政拨款上年</w:t>
      </w:r>
      <w:r>
        <w:rPr>
          <w:rFonts w:ascii="仿宋_GB2312" w:eastAsia="仿宋_GB2312" w:hint="eastAsia"/>
          <w:sz w:val="32"/>
          <w:szCs w:val="32"/>
        </w:rPr>
        <w:t>结转资金支出表（见附件）</w:t>
      </w:r>
    </w:p>
    <w:p w:rsidR="00AE0A12" w:rsidRDefault="00A5494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（十二）中国共产主义青年团西安市鄠</w:t>
      </w:r>
      <w:proofErr w:type="gramStart"/>
      <w:r>
        <w:rPr>
          <w:rFonts w:ascii="仿宋_GB2312" w:eastAsia="仿宋_GB2312" w:hint="eastAsia"/>
          <w:sz w:val="32"/>
          <w:szCs w:val="32"/>
        </w:rPr>
        <w:t>邑</w:t>
      </w:r>
      <w:proofErr w:type="gramEnd"/>
      <w:r>
        <w:rPr>
          <w:rFonts w:ascii="仿宋_GB2312" w:eastAsia="仿宋_GB2312" w:hint="eastAsia"/>
          <w:sz w:val="32"/>
          <w:szCs w:val="32"/>
        </w:rPr>
        <w:t>区委员会</w:t>
      </w:r>
      <w:r>
        <w:rPr>
          <w:rFonts w:ascii="仿宋_GB2312" w:eastAsia="仿宋_GB2312" w:hint="eastAsia"/>
          <w:sz w:val="32"/>
          <w:szCs w:val="32"/>
        </w:rPr>
        <w:t>2021</w:t>
      </w:r>
      <w:r>
        <w:rPr>
          <w:rFonts w:ascii="仿宋_GB2312" w:eastAsia="仿宋_GB2312" w:hint="eastAsia"/>
          <w:sz w:val="32"/>
          <w:szCs w:val="32"/>
        </w:rPr>
        <w:t>年部门综合预算政府采购（资产配置、购买服务）预算表（见附件）</w:t>
      </w:r>
    </w:p>
    <w:p w:rsidR="00AE0A12" w:rsidRDefault="00A5494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（十三）中国共产主义青年团西安市鄠</w:t>
      </w:r>
      <w:proofErr w:type="gramStart"/>
      <w:r>
        <w:rPr>
          <w:rFonts w:ascii="仿宋_GB2312" w:eastAsia="仿宋_GB2312" w:hint="eastAsia"/>
          <w:sz w:val="32"/>
          <w:szCs w:val="32"/>
        </w:rPr>
        <w:t>邑</w:t>
      </w:r>
      <w:proofErr w:type="gramEnd"/>
      <w:r>
        <w:rPr>
          <w:rFonts w:ascii="仿宋_GB2312" w:eastAsia="仿宋_GB2312" w:hint="eastAsia"/>
          <w:sz w:val="32"/>
          <w:szCs w:val="32"/>
        </w:rPr>
        <w:t>区委员会</w:t>
      </w:r>
      <w:r>
        <w:rPr>
          <w:rFonts w:ascii="仿宋_GB2312" w:eastAsia="仿宋_GB2312" w:hint="eastAsia"/>
          <w:sz w:val="32"/>
          <w:szCs w:val="32"/>
        </w:rPr>
        <w:t>2021</w:t>
      </w:r>
      <w:r>
        <w:rPr>
          <w:rFonts w:ascii="仿宋_GB2312" w:eastAsia="仿宋_GB2312" w:hint="eastAsia"/>
          <w:sz w:val="32"/>
          <w:szCs w:val="32"/>
        </w:rPr>
        <w:t>年部门综合预算一般公共预算拨款“三公”经费及会议费、培训费支出预算表（见附件）</w:t>
      </w:r>
    </w:p>
    <w:p w:rsidR="00AE0A12" w:rsidRDefault="00A5494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（十四）中国共产主义青年团西安市鄠</w:t>
      </w:r>
      <w:proofErr w:type="gramStart"/>
      <w:r>
        <w:rPr>
          <w:rFonts w:ascii="仿宋_GB2312" w:eastAsia="仿宋_GB2312" w:hint="eastAsia"/>
          <w:sz w:val="32"/>
          <w:szCs w:val="32"/>
        </w:rPr>
        <w:t>邑</w:t>
      </w:r>
      <w:proofErr w:type="gramEnd"/>
      <w:r>
        <w:rPr>
          <w:rFonts w:ascii="仿宋_GB2312" w:eastAsia="仿宋_GB2312" w:hint="eastAsia"/>
          <w:sz w:val="32"/>
          <w:szCs w:val="32"/>
        </w:rPr>
        <w:t>区委员会</w:t>
      </w:r>
      <w:r>
        <w:rPr>
          <w:rFonts w:ascii="仿宋_GB2312" w:eastAsia="仿宋_GB2312" w:hint="eastAsia"/>
          <w:sz w:val="32"/>
          <w:szCs w:val="32"/>
        </w:rPr>
        <w:t>2021</w:t>
      </w:r>
      <w:r>
        <w:rPr>
          <w:rFonts w:ascii="仿宋_GB2312" w:eastAsia="仿宋_GB2312" w:hint="eastAsia"/>
          <w:sz w:val="32"/>
          <w:szCs w:val="32"/>
        </w:rPr>
        <w:t>年专项业务经费重点项目绩效目标表（见附件）</w:t>
      </w:r>
    </w:p>
    <w:p w:rsidR="00AE0A12" w:rsidRDefault="00A5494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（十五）中国共产主义青年团西安市鄠</w:t>
      </w:r>
      <w:proofErr w:type="gramStart"/>
      <w:r>
        <w:rPr>
          <w:rFonts w:ascii="仿宋_GB2312" w:eastAsia="仿宋_GB2312" w:hint="eastAsia"/>
          <w:sz w:val="32"/>
          <w:szCs w:val="32"/>
        </w:rPr>
        <w:t>邑</w:t>
      </w:r>
      <w:proofErr w:type="gramEnd"/>
      <w:r>
        <w:rPr>
          <w:rFonts w:ascii="仿宋_GB2312" w:eastAsia="仿宋_GB2312" w:hint="eastAsia"/>
          <w:sz w:val="32"/>
          <w:szCs w:val="32"/>
        </w:rPr>
        <w:t>区委员会</w:t>
      </w:r>
      <w:r>
        <w:rPr>
          <w:rFonts w:ascii="仿宋_GB2312" w:eastAsia="仿宋_GB2312" w:hint="eastAsia"/>
          <w:sz w:val="32"/>
          <w:szCs w:val="32"/>
        </w:rPr>
        <w:t>2021</w:t>
      </w:r>
      <w:r>
        <w:rPr>
          <w:rFonts w:ascii="仿宋_GB2312" w:eastAsia="仿宋_GB2312" w:hint="eastAsia"/>
          <w:sz w:val="32"/>
          <w:szCs w:val="32"/>
        </w:rPr>
        <w:t>年部门整体支出绩效目标表（见附件）</w:t>
      </w:r>
    </w:p>
    <w:p w:rsidR="00AE0A12" w:rsidRDefault="00A5494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（十六）中国共产主义青年团西安市鄠</w:t>
      </w:r>
      <w:proofErr w:type="gramStart"/>
      <w:r>
        <w:rPr>
          <w:rFonts w:ascii="仿宋_GB2312" w:eastAsia="仿宋_GB2312" w:hint="eastAsia"/>
          <w:sz w:val="32"/>
          <w:szCs w:val="32"/>
        </w:rPr>
        <w:t>邑</w:t>
      </w:r>
      <w:proofErr w:type="gramEnd"/>
      <w:r>
        <w:rPr>
          <w:rFonts w:ascii="仿宋_GB2312" w:eastAsia="仿宋_GB2312" w:hint="eastAsia"/>
          <w:sz w:val="32"/>
          <w:szCs w:val="32"/>
        </w:rPr>
        <w:t>区委员会</w:t>
      </w:r>
      <w:r>
        <w:rPr>
          <w:rFonts w:ascii="仿宋_GB2312" w:eastAsia="仿宋_GB2312" w:hint="eastAsia"/>
          <w:sz w:val="32"/>
          <w:szCs w:val="32"/>
        </w:rPr>
        <w:t>2021</w:t>
      </w:r>
      <w:r>
        <w:rPr>
          <w:rFonts w:ascii="仿宋_GB2312" w:eastAsia="仿宋_GB2312" w:hint="eastAsia"/>
          <w:sz w:val="32"/>
          <w:szCs w:val="32"/>
        </w:rPr>
        <w:t>年专</w:t>
      </w:r>
      <w:r>
        <w:rPr>
          <w:rFonts w:ascii="仿宋_GB2312" w:eastAsia="仿宋_GB2312" w:hint="eastAsia"/>
          <w:sz w:val="32"/>
          <w:szCs w:val="32"/>
        </w:rPr>
        <w:t>项资金总体支出绩效目标表（见附件）</w:t>
      </w:r>
    </w:p>
    <w:p w:rsidR="00AE0A12" w:rsidRDefault="00AE0A12">
      <w:pPr>
        <w:rPr>
          <w:rFonts w:ascii="仿宋_GB2312" w:eastAsia="仿宋_GB2312" w:hAnsi="仿宋_GB2312" w:cs="仿宋_GB2312"/>
          <w:b/>
          <w:bCs/>
          <w:sz w:val="32"/>
          <w:szCs w:val="32"/>
        </w:rPr>
      </w:pPr>
    </w:p>
    <w:p w:rsidR="00AE0A12" w:rsidRDefault="00AE0A12">
      <w:pPr>
        <w:rPr>
          <w:rFonts w:ascii="仿宋_GB2312" w:eastAsia="仿宋_GB2312" w:hAnsi="仿宋_GB2312" w:cs="仿宋_GB2312"/>
          <w:b/>
          <w:bCs/>
          <w:sz w:val="32"/>
          <w:szCs w:val="32"/>
        </w:rPr>
      </w:pPr>
    </w:p>
    <w:p w:rsidR="00AE0A12" w:rsidRDefault="00A5494D">
      <w:r>
        <w:rPr>
          <w:rFonts w:ascii="仿宋_GB2312" w:eastAsia="仿宋_GB2312" w:hAnsi="仿宋_GB2312" w:cs="仿宋_GB2312" w:hint="eastAsia"/>
          <w:b/>
          <w:bCs/>
          <w:sz w:val="32"/>
          <w:szCs w:val="32"/>
        </w:rPr>
        <w:t xml:space="preserve">                              2021</w:t>
      </w:r>
      <w:r>
        <w:rPr>
          <w:rFonts w:ascii="仿宋_GB2312" w:eastAsia="仿宋_GB2312" w:hAnsi="仿宋_GB2312" w:cs="仿宋_GB2312" w:hint="eastAsia"/>
          <w:b/>
          <w:bCs/>
          <w:sz w:val="32"/>
          <w:szCs w:val="32"/>
        </w:rPr>
        <w:t>年</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日</w:t>
      </w:r>
    </w:p>
    <w:sectPr w:rsidR="00AE0A1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Arial Unicode MS"/>
    <w:charset w:val="00"/>
    <w:family w:val="roman"/>
    <w:pitch w:val="default"/>
    <w:sig w:usb0="00000000"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F745F"/>
    <w:rsid w:val="00070B94"/>
    <w:rsid w:val="000D4273"/>
    <w:rsid w:val="004B0ECC"/>
    <w:rsid w:val="004F5DD2"/>
    <w:rsid w:val="00551D87"/>
    <w:rsid w:val="006B2E5E"/>
    <w:rsid w:val="009B2AB2"/>
    <w:rsid w:val="009B621E"/>
    <w:rsid w:val="00A5494D"/>
    <w:rsid w:val="00AE0A12"/>
    <w:rsid w:val="00B04133"/>
    <w:rsid w:val="00C00F40"/>
    <w:rsid w:val="00EF72B1"/>
    <w:rsid w:val="044538BC"/>
    <w:rsid w:val="04A805C4"/>
    <w:rsid w:val="059F2A0D"/>
    <w:rsid w:val="08867E9A"/>
    <w:rsid w:val="08A71DF6"/>
    <w:rsid w:val="09FD68C4"/>
    <w:rsid w:val="0C177DB8"/>
    <w:rsid w:val="0D953E77"/>
    <w:rsid w:val="0DCB4BB8"/>
    <w:rsid w:val="0F4B5527"/>
    <w:rsid w:val="148A05D1"/>
    <w:rsid w:val="14C1360F"/>
    <w:rsid w:val="15DA1CC9"/>
    <w:rsid w:val="169C65B3"/>
    <w:rsid w:val="17C870C9"/>
    <w:rsid w:val="183F3513"/>
    <w:rsid w:val="195B008F"/>
    <w:rsid w:val="19F24C5F"/>
    <w:rsid w:val="1A25019A"/>
    <w:rsid w:val="1A6F701C"/>
    <w:rsid w:val="1DC31186"/>
    <w:rsid w:val="2158704D"/>
    <w:rsid w:val="216104BB"/>
    <w:rsid w:val="21E61FEE"/>
    <w:rsid w:val="24E73B22"/>
    <w:rsid w:val="251554EC"/>
    <w:rsid w:val="265F59D9"/>
    <w:rsid w:val="2A452C34"/>
    <w:rsid w:val="2BEB0824"/>
    <w:rsid w:val="2D3E4FD2"/>
    <w:rsid w:val="32D6665D"/>
    <w:rsid w:val="35A427DE"/>
    <w:rsid w:val="35A46EDD"/>
    <w:rsid w:val="37DB0F23"/>
    <w:rsid w:val="3C5857B1"/>
    <w:rsid w:val="3CCB3E85"/>
    <w:rsid w:val="3DE9776A"/>
    <w:rsid w:val="3E2A25EB"/>
    <w:rsid w:val="42E46418"/>
    <w:rsid w:val="43774DE5"/>
    <w:rsid w:val="45644882"/>
    <w:rsid w:val="45E5510A"/>
    <w:rsid w:val="460E1C13"/>
    <w:rsid w:val="4A076BC2"/>
    <w:rsid w:val="514C1BF3"/>
    <w:rsid w:val="521A35B4"/>
    <w:rsid w:val="532F3C91"/>
    <w:rsid w:val="54001DB8"/>
    <w:rsid w:val="546937FD"/>
    <w:rsid w:val="548A3326"/>
    <w:rsid w:val="54BA567D"/>
    <w:rsid w:val="56067571"/>
    <w:rsid w:val="562F2C38"/>
    <w:rsid w:val="589F30C4"/>
    <w:rsid w:val="591E2BEE"/>
    <w:rsid w:val="5B4447CC"/>
    <w:rsid w:val="5C982344"/>
    <w:rsid w:val="5DD45400"/>
    <w:rsid w:val="5E1E048F"/>
    <w:rsid w:val="65F33C50"/>
    <w:rsid w:val="66312474"/>
    <w:rsid w:val="66A210E1"/>
    <w:rsid w:val="6A6F6DA5"/>
    <w:rsid w:val="6A753CD8"/>
    <w:rsid w:val="73C921EC"/>
    <w:rsid w:val="75444BA3"/>
    <w:rsid w:val="795C1FEF"/>
    <w:rsid w:val="79A2416B"/>
    <w:rsid w:val="7A7B1A42"/>
    <w:rsid w:val="7A7F745F"/>
    <w:rsid w:val="7CD45671"/>
    <w:rsid w:val="7E953FD1"/>
    <w:rsid w:val="7FF80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Normal (Web)"/>
    <w:basedOn w:val="a"/>
    <w:qFormat/>
    <w:pPr>
      <w:spacing w:beforeAutospacing="1" w:afterAutospacing="1"/>
      <w:jc w:val="left"/>
    </w:pPr>
    <w:rPr>
      <w:rFonts w:cs="Times New Roman"/>
      <w:kern w:val="0"/>
      <w:sz w:val="24"/>
    </w:rPr>
  </w:style>
  <w:style w:type="paragraph" w:customStyle="1" w:styleId="1">
    <w:name w:val="列出段落1"/>
    <w:basedOn w:val="a"/>
    <w:uiPriority w:val="99"/>
    <w:unhideWhenUsed/>
    <w:pPr>
      <w:ind w:firstLineChars="200" w:firstLine="420"/>
    </w:pPr>
  </w:style>
  <w:style w:type="character" w:customStyle="1" w:styleId="Char">
    <w:name w:val="批注框文本 Char"/>
    <w:basedOn w:val="a0"/>
    <w:link w:val="a3"/>
    <w:qFormat/>
    <w:rPr>
      <w:rFonts w:ascii="Calibri"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Normal (Web)"/>
    <w:basedOn w:val="a"/>
    <w:qFormat/>
    <w:pPr>
      <w:spacing w:beforeAutospacing="1" w:afterAutospacing="1"/>
      <w:jc w:val="left"/>
    </w:pPr>
    <w:rPr>
      <w:rFonts w:cs="Times New Roman"/>
      <w:kern w:val="0"/>
      <w:sz w:val="24"/>
    </w:rPr>
  </w:style>
  <w:style w:type="paragraph" w:customStyle="1" w:styleId="1">
    <w:name w:val="列出段落1"/>
    <w:basedOn w:val="a"/>
    <w:uiPriority w:val="99"/>
    <w:unhideWhenUsed/>
    <w:pPr>
      <w:ind w:firstLineChars="200" w:firstLine="420"/>
    </w:pPr>
  </w:style>
  <w:style w:type="character" w:customStyle="1" w:styleId="Char">
    <w:name w:val="批注框文本 Char"/>
    <w:basedOn w:val="a0"/>
    <w:link w:val="a3"/>
    <w:qFormat/>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列1</c:v>
                </c:pt>
              </c:strCache>
            </c:strRef>
          </c:tx>
          <c:spPr>
            <a:solidFill>
              <a:schemeClr val="accent1"/>
            </a:solidFill>
            <a:ln>
              <a:noFill/>
            </a:ln>
            <a:effectLst/>
          </c:spPr>
          <c:invertIfNegative val="0"/>
          <c:cat>
            <c:strRef>
              <c:f>Sheet1!$A$2:$A$5</c:f>
              <c:strCache>
                <c:ptCount val="2"/>
                <c:pt idx="0">
                  <c:v>编制人数</c:v>
                </c:pt>
                <c:pt idx="1">
                  <c:v>实有人数</c:v>
                </c:pt>
              </c:strCache>
            </c:strRef>
          </c:cat>
          <c:val>
            <c:numRef>
              <c:f>Sheet1!$B$2:$B$5</c:f>
              <c:numCache>
                <c:formatCode>General</c:formatCode>
                <c:ptCount val="4"/>
                <c:pt idx="0">
                  <c:v>5</c:v>
                </c:pt>
                <c:pt idx="1">
                  <c:v>4</c:v>
                </c:pt>
              </c:numCache>
            </c:numRef>
          </c:val>
        </c:ser>
        <c:dLbls>
          <c:showLegendKey val="0"/>
          <c:showVal val="0"/>
          <c:showCatName val="0"/>
          <c:showSerName val="0"/>
          <c:showPercent val="0"/>
          <c:showBubbleSize val="0"/>
        </c:dLbls>
        <c:gapWidth val="150"/>
        <c:overlap val="100"/>
        <c:axId val="53108736"/>
        <c:axId val="53110272"/>
      </c:barChart>
      <c:catAx>
        <c:axId val="53108736"/>
        <c:scaling>
          <c:orientation val="minMax"/>
        </c:scaling>
        <c:delete val="0"/>
        <c:axPos val="b"/>
        <c:numFmt formatCode="General" sourceLinked="1"/>
        <c:majorTickMark val="out"/>
        <c:minorTickMark val="none"/>
        <c:tickLblPos val="nextTo"/>
        <c:spPr>
          <a:noFill/>
          <a:ln>
            <a:solidFill>
              <a:schemeClr val="tx1">
                <a:lumMod val="50000"/>
                <a:lumOff val="50000"/>
              </a:schemeClr>
            </a:solidFill>
          </a:ln>
          <a:effectLst/>
        </c:spPr>
        <c:txPr>
          <a:bodyPr rot="-60000000" spcFirstLastPara="0" vertOverflow="ellipsis" horzOverflow="overflow" vert="horz" wrap="square" anchor="ctr" anchorCtr="1"/>
          <a:lstStyle/>
          <a:p>
            <a:pPr>
              <a:defRPr sz="1000" b="0">
                <a:solidFill>
                  <a:schemeClr val="tx1"/>
                </a:solidFill>
                <a:latin typeface="+mn-lt"/>
                <a:ea typeface="+mn-ea"/>
                <a:cs typeface="+mn-cs"/>
              </a:defRPr>
            </a:pPr>
            <a:endParaRPr lang="zh-CN"/>
          </a:p>
        </c:txPr>
        <c:crossAx val="53110272"/>
        <c:crosses val="autoZero"/>
        <c:auto val="1"/>
        <c:lblAlgn val="ctr"/>
        <c:lblOffset val="100"/>
        <c:tickMarkSkip val="1"/>
        <c:noMultiLvlLbl val="0"/>
      </c:catAx>
      <c:valAx>
        <c:axId val="53110272"/>
        <c:scaling>
          <c:orientation val="minMax"/>
        </c:scaling>
        <c:delete val="0"/>
        <c:axPos val="l"/>
        <c:majorGridlines>
          <c:spPr>
            <a:ln>
              <a:solidFill>
                <a:schemeClr val="tx1">
                  <a:lumMod val="50000"/>
                  <a:lumOff val="50000"/>
                </a:schemeClr>
              </a:solidFill>
            </a:ln>
            <a:effectLst/>
          </c:spPr>
        </c:majorGridlines>
        <c:numFmt formatCode="General" sourceLinked="1"/>
        <c:majorTickMark val="out"/>
        <c:minorTickMark val="none"/>
        <c:tickLblPos val="nextTo"/>
        <c:spPr>
          <a:noFill/>
          <a:ln>
            <a:solidFill>
              <a:schemeClr val="tx1">
                <a:lumMod val="50000"/>
                <a:lumOff val="50000"/>
              </a:schemeClr>
            </a:solidFill>
          </a:ln>
          <a:effectLst/>
        </c:spPr>
        <c:txPr>
          <a:bodyPr rot="-60000000" spcFirstLastPara="0" vertOverflow="ellipsis" horzOverflow="overflow" vert="horz" wrap="square" anchor="ctr" anchorCtr="1"/>
          <a:lstStyle/>
          <a:p>
            <a:pPr>
              <a:defRPr sz="1000" b="0">
                <a:solidFill>
                  <a:schemeClr val="tx1"/>
                </a:solidFill>
                <a:latin typeface="+mn-lt"/>
                <a:ea typeface="+mn-ea"/>
                <a:cs typeface="+mn-cs"/>
              </a:defRPr>
            </a:pPr>
            <a:endParaRPr lang="zh-CN"/>
          </a:p>
        </c:txPr>
        <c:crossAx val="53108736"/>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ln>
    <a:effectLst/>
  </c:spPr>
  <c:txPr>
    <a:bodyPr rot="0" spcFirstLastPara="0" vertOverflow="ellipsis" horzOverflow="overflow" vert="horz" wrap="square" anchor="ctr" anchorCtr="1"/>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739</Words>
  <Characters>4215</Characters>
  <Application>Microsoft Office Word</Application>
  <DocSecurity>0</DocSecurity>
  <Lines>35</Lines>
  <Paragraphs>9</Paragraphs>
  <ScaleCrop>false</ScaleCrop>
  <Company>微软中国</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郭超(退回修改.)</dc:creator>
  <cp:lastModifiedBy>微软中国</cp:lastModifiedBy>
  <cp:revision>6</cp:revision>
  <dcterms:created xsi:type="dcterms:W3CDTF">2019-10-12T01:15:00Z</dcterms:created>
  <dcterms:modified xsi:type="dcterms:W3CDTF">2021-12-09T01:39:00Z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