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 xml:space="preserve">1 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鄠邑区落实“六保”任务粮食安全生产分解表</w:t>
      </w:r>
    </w:p>
    <w:bookmarkEnd w:id="0"/>
    <w:tbl>
      <w:tblPr>
        <w:tblStyle w:val="3"/>
        <w:tblW w:w="143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4"/>
        <w:gridCol w:w="7059"/>
        <w:gridCol w:w="48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Header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主要任务</w:t>
            </w:r>
          </w:p>
        </w:tc>
        <w:tc>
          <w:tcPr>
            <w:tcW w:w="7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4" w:hRule="atLeast"/>
          <w:jc w:val="center"/>
        </w:trPr>
        <w:tc>
          <w:tcPr>
            <w:tcW w:w="2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粮食稳定生产安全供给。</w:t>
            </w:r>
          </w:p>
        </w:tc>
        <w:tc>
          <w:tcPr>
            <w:tcW w:w="7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</w:t>
            </w:r>
            <w:r>
              <w:rPr>
                <w:rStyle w:val="7"/>
                <w:rFonts w:hint="eastAsia" w:ascii="仿宋" w:hAnsi="仿宋" w:eastAsia="仿宋" w:cs="仿宋"/>
              </w:rPr>
              <w:t>“</w:t>
            </w:r>
            <w:r>
              <w:rPr>
                <w:rStyle w:val="6"/>
                <w:rFonts w:hint="eastAsia" w:ascii="仿宋" w:hAnsi="仿宋" w:eastAsia="仿宋" w:cs="仿宋"/>
              </w:rPr>
              <w:t>两藏</w:t>
            </w:r>
            <w:r>
              <w:rPr>
                <w:rStyle w:val="7"/>
                <w:rFonts w:hint="eastAsia" w:ascii="仿宋" w:hAnsi="仿宋" w:eastAsia="仿宋" w:cs="仿宋"/>
              </w:rPr>
              <w:t>”</w:t>
            </w:r>
            <w:r>
              <w:rPr>
                <w:rStyle w:val="6"/>
                <w:rFonts w:hint="eastAsia" w:ascii="仿宋" w:hAnsi="仿宋" w:eastAsia="仿宋" w:cs="仿宋"/>
              </w:rPr>
              <w:t>战略，稳定粮食面积和产量。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粮食种植面积稳定在</w:t>
            </w:r>
            <w:r>
              <w:rPr>
                <w:rStyle w:val="7"/>
                <w:rFonts w:hint="eastAsia" w:ascii="仿宋" w:hAnsi="仿宋" w:eastAsia="仿宋" w:cs="仿宋"/>
              </w:rPr>
              <w:t>46.8</w:t>
            </w:r>
            <w:r>
              <w:rPr>
                <w:rStyle w:val="6"/>
                <w:rFonts w:hint="eastAsia" w:ascii="仿宋" w:hAnsi="仿宋" w:eastAsia="仿宋" w:cs="仿宋"/>
              </w:rPr>
              <w:t>万亩、总产稳定在</w:t>
            </w:r>
            <w:r>
              <w:rPr>
                <w:rStyle w:val="7"/>
                <w:rFonts w:hint="eastAsia" w:ascii="仿宋" w:hAnsi="仿宋" w:eastAsia="仿宋" w:cs="仿宋"/>
              </w:rPr>
              <w:t>14</w:t>
            </w:r>
            <w:r>
              <w:rPr>
                <w:rStyle w:val="6"/>
                <w:rFonts w:hint="eastAsia" w:ascii="仿宋" w:hAnsi="仿宋" w:eastAsia="仿宋" w:cs="仿宋"/>
              </w:rPr>
              <w:t>万吨左右。</w:t>
            </w:r>
          </w:p>
        </w:tc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区农业农村局牵头，区统计局、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气象局、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局、区发改委配合，各街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、景区管理局负责落实。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exact"/>
          <w:jc w:val="center"/>
        </w:trPr>
        <w:tc>
          <w:tcPr>
            <w:tcW w:w="2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加强粮食生产功能区建设，完善农田水利设施，大力推进节水灌溉，2021年高标准农田2万亩，高效节水8000亩</w:t>
            </w:r>
            <w:r>
              <w:rPr>
                <w:rStyle w:val="6"/>
                <w:rFonts w:hint="eastAsia" w:ascii="仿宋" w:hAnsi="仿宋" w:eastAsia="仿宋" w:cs="仿宋"/>
              </w:rPr>
              <w:t>。</w:t>
            </w:r>
          </w:p>
        </w:tc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区农业农村局牵头，区水务局配合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1" w:hRule="atLeast"/>
          <w:jc w:val="center"/>
        </w:trPr>
        <w:tc>
          <w:tcPr>
            <w:tcW w:w="23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落实粮食生产补贴政策。扎实做好“三夏”各项工作，科学有序完成夏粮抢收任务，扩大夏播面积，做到应播尽播。抓好秋粮田间管理，严防严控重大病虫害，千方百计提高粮食单产。</w:t>
            </w:r>
          </w:p>
        </w:tc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区财政局负责粮食生产补贴；区农业农村局负责“三夏、三秋”等工作，各街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、景区管理局负责落实。</w:t>
            </w:r>
          </w:p>
        </w:tc>
      </w:tr>
    </w:tbl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>
      <w:pPr>
        <w:spacing w:line="20" w:lineRule="exact"/>
        <w:rPr>
          <w:rFonts w:eastAsia="黑体" w:cs="Times New Roman"/>
        </w:rPr>
      </w:pPr>
    </w:p>
    <w:p/>
    <w:sectPr>
      <w:pgSz w:w="16838" w:h="11906" w:orient="landscape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F4D46"/>
    <w:rsid w:val="226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styleId="5">
    <w:name w:val="page number"/>
    <w:basedOn w:val="4"/>
    <w:qFormat/>
    <w:uiPriority w:val="99"/>
    <w:rPr>
      <w:rFonts w:ascii="Times New Roman" w:hAnsi="Times New Roman" w:eastAsia="宋体" w:cs="Times New Roman"/>
    </w:rPr>
  </w:style>
  <w:style w:type="character" w:customStyle="1" w:styleId="6">
    <w:name w:val="font0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2021-04-08T07:31:00Z</dcterms:created>
  <dc:creator>lenovo</dc:creator>
  <cp:lastModifiedBy>lenovo</cp:lastModifiedBy>
  <dcterms:modified xsi:type="dcterms:W3CDTF">2021-04-08T07:32:36Z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D487530499EF4F54B97FE03D1D509139</vt:lpwstr>
  </property>
</Properties>
</file>