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1C8" w:rsidRDefault="00C751C8" w:rsidP="00C751C8">
      <w:pPr>
        <w:pStyle w:val="a0"/>
        <w:rPr>
          <w:rFonts w:ascii="黑体" w:eastAsia="黑体" w:hint="eastAsia"/>
          <w:sz w:val="32"/>
          <w:szCs w:val="32"/>
        </w:rPr>
      </w:pPr>
      <w:r>
        <w:rPr>
          <w:rFonts w:ascii="黑体" w:eastAsia="黑体" w:hint="eastAsia"/>
          <w:sz w:val="32"/>
          <w:szCs w:val="32"/>
        </w:rPr>
        <w:t>附件2</w:t>
      </w:r>
    </w:p>
    <w:p w:rsidR="00C751C8" w:rsidRDefault="00C751C8" w:rsidP="00C751C8">
      <w:pPr>
        <w:pStyle w:val="a0"/>
        <w:spacing w:line="560" w:lineRule="exact"/>
        <w:jc w:val="center"/>
        <w:rPr>
          <w:rFonts w:ascii="方正小标宋_GBK" w:eastAsia="方正小标宋_GBK" w:hint="eastAsia"/>
          <w:sz w:val="36"/>
          <w:szCs w:val="36"/>
          <w:u w:val="single"/>
        </w:rPr>
      </w:pPr>
      <w:r>
        <w:rPr>
          <w:rFonts w:ascii="方正小标宋_GBK" w:eastAsia="方正小标宋_GBK" w:hint="eastAsia"/>
          <w:sz w:val="36"/>
          <w:szCs w:val="36"/>
          <w:u w:val="single"/>
        </w:rPr>
        <w:t xml:space="preserve">          </w:t>
      </w:r>
      <w:r>
        <w:rPr>
          <w:rFonts w:ascii="方正小标宋_GBK" w:eastAsia="方正小标宋_GBK" w:hint="eastAsia"/>
          <w:sz w:val="36"/>
          <w:szCs w:val="36"/>
        </w:rPr>
        <w:t>（各镇街、部门）既有房屋安全</w:t>
      </w:r>
      <w:proofErr w:type="gramStart"/>
      <w:r>
        <w:rPr>
          <w:rFonts w:ascii="方正小标宋_GBK" w:eastAsia="方正小标宋_GBK" w:hint="eastAsia"/>
          <w:sz w:val="36"/>
          <w:szCs w:val="36"/>
        </w:rPr>
        <w:t>普查台</w:t>
      </w:r>
      <w:proofErr w:type="gramEnd"/>
      <w:r>
        <w:rPr>
          <w:rFonts w:ascii="方正小标宋_GBK" w:eastAsia="方正小标宋_GBK" w:hint="eastAsia"/>
          <w:sz w:val="36"/>
          <w:szCs w:val="36"/>
        </w:rPr>
        <w:t>账</w:t>
      </w:r>
    </w:p>
    <w:p w:rsidR="00C751C8" w:rsidRDefault="00C751C8" w:rsidP="00C751C8">
      <w:pPr>
        <w:pStyle w:val="a0"/>
        <w:spacing w:line="560" w:lineRule="exact"/>
        <w:rPr>
          <w:rFonts w:ascii="楷体_GB2312" w:eastAsia="楷体_GB2312" w:hint="eastAsia"/>
          <w:sz w:val="28"/>
          <w:szCs w:val="28"/>
          <w:u w:val="single"/>
        </w:rPr>
      </w:pPr>
    </w:p>
    <w:p w:rsidR="00C751C8" w:rsidRDefault="00C751C8" w:rsidP="00C751C8">
      <w:pPr>
        <w:pStyle w:val="a0"/>
        <w:spacing w:line="560" w:lineRule="exact"/>
        <w:rPr>
          <w:rFonts w:ascii="仿宋_GB2312" w:eastAsia="仿宋_GB2312" w:hint="eastAsia"/>
          <w:sz w:val="28"/>
          <w:szCs w:val="28"/>
        </w:rPr>
      </w:pPr>
      <w:r>
        <w:rPr>
          <w:rFonts w:ascii="楷体_GB2312" w:eastAsia="楷体_GB2312" w:hint="eastAsia"/>
          <w:sz w:val="28"/>
          <w:szCs w:val="28"/>
          <w:u w:val="single"/>
        </w:rPr>
        <w:t xml:space="preserve">               </w:t>
      </w:r>
      <w:r>
        <w:rPr>
          <w:rFonts w:ascii="楷体_GB2312" w:eastAsia="楷体_GB2312" w:hint="eastAsia"/>
          <w:sz w:val="28"/>
          <w:szCs w:val="28"/>
        </w:rPr>
        <w:t>镇街、社区（部门）</w:t>
      </w:r>
      <w:r>
        <w:rPr>
          <w:rFonts w:ascii="仿宋_GB2312" w:eastAsia="仿宋_GB2312" w:hint="eastAsia"/>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7"/>
        <w:gridCol w:w="1418"/>
        <w:gridCol w:w="1417"/>
        <w:gridCol w:w="1418"/>
        <w:gridCol w:w="1417"/>
        <w:gridCol w:w="1418"/>
        <w:gridCol w:w="2126"/>
        <w:gridCol w:w="1417"/>
        <w:gridCol w:w="2203"/>
      </w:tblGrid>
      <w:tr w:rsidR="00C751C8" w:rsidTr="0009767F">
        <w:tc>
          <w:tcPr>
            <w:tcW w:w="817"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序号</w:t>
            </w:r>
          </w:p>
        </w:tc>
        <w:tc>
          <w:tcPr>
            <w:tcW w:w="1418"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房屋名称</w:t>
            </w:r>
          </w:p>
        </w:tc>
        <w:tc>
          <w:tcPr>
            <w:tcW w:w="1417"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房屋地址</w:t>
            </w:r>
          </w:p>
        </w:tc>
        <w:tc>
          <w:tcPr>
            <w:tcW w:w="1418"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结构类型</w:t>
            </w:r>
          </w:p>
        </w:tc>
        <w:tc>
          <w:tcPr>
            <w:tcW w:w="1417"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房屋用途</w:t>
            </w:r>
          </w:p>
        </w:tc>
        <w:tc>
          <w:tcPr>
            <w:tcW w:w="1418"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房屋层数</w:t>
            </w:r>
          </w:p>
        </w:tc>
        <w:tc>
          <w:tcPr>
            <w:tcW w:w="2126"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竣工验收（投</w:t>
            </w:r>
          </w:p>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入使用）时间</w:t>
            </w:r>
          </w:p>
        </w:tc>
        <w:tc>
          <w:tcPr>
            <w:tcW w:w="1417"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建筑面积</w:t>
            </w:r>
          </w:p>
        </w:tc>
        <w:tc>
          <w:tcPr>
            <w:tcW w:w="2203" w:type="dxa"/>
            <w:vAlign w:val="center"/>
          </w:tcPr>
          <w:p w:rsidR="00C751C8" w:rsidRDefault="00C751C8" w:rsidP="0009767F">
            <w:pPr>
              <w:pStyle w:val="a0"/>
              <w:spacing w:line="500" w:lineRule="exact"/>
              <w:jc w:val="center"/>
              <w:rPr>
                <w:rFonts w:ascii="黑体" w:eastAsia="黑体" w:hint="eastAsia"/>
                <w:sz w:val="28"/>
                <w:szCs w:val="28"/>
              </w:rPr>
            </w:pPr>
            <w:r>
              <w:rPr>
                <w:rFonts w:ascii="黑体" w:eastAsia="黑体" w:hint="eastAsia"/>
                <w:sz w:val="28"/>
                <w:szCs w:val="28"/>
              </w:rPr>
              <w:t>房屋完好状况</w:t>
            </w:r>
          </w:p>
        </w:tc>
      </w:tr>
      <w:tr w:rsidR="00C751C8" w:rsidTr="0009767F">
        <w:tc>
          <w:tcPr>
            <w:tcW w:w="8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126"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203" w:type="dxa"/>
            <w:vAlign w:val="center"/>
          </w:tcPr>
          <w:p w:rsidR="00C751C8" w:rsidRDefault="00C751C8" w:rsidP="0009767F">
            <w:pPr>
              <w:pStyle w:val="a0"/>
              <w:spacing w:line="500" w:lineRule="exact"/>
              <w:jc w:val="center"/>
              <w:rPr>
                <w:rFonts w:ascii="仿宋_GB2312" w:eastAsia="仿宋_GB2312" w:hint="eastAsia"/>
                <w:sz w:val="28"/>
                <w:szCs w:val="28"/>
              </w:rPr>
            </w:pPr>
          </w:p>
        </w:tc>
      </w:tr>
      <w:tr w:rsidR="00C751C8" w:rsidTr="0009767F">
        <w:tc>
          <w:tcPr>
            <w:tcW w:w="8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126"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203" w:type="dxa"/>
            <w:vAlign w:val="center"/>
          </w:tcPr>
          <w:p w:rsidR="00C751C8" w:rsidRDefault="00C751C8" w:rsidP="0009767F">
            <w:pPr>
              <w:pStyle w:val="a0"/>
              <w:spacing w:line="500" w:lineRule="exact"/>
              <w:jc w:val="center"/>
              <w:rPr>
                <w:rFonts w:ascii="仿宋_GB2312" w:eastAsia="仿宋_GB2312" w:hint="eastAsia"/>
                <w:sz w:val="28"/>
                <w:szCs w:val="28"/>
              </w:rPr>
            </w:pPr>
          </w:p>
        </w:tc>
      </w:tr>
      <w:tr w:rsidR="00C751C8" w:rsidTr="0009767F">
        <w:tc>
          <w:tcPr>
            <w:tcW w:w="8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126"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203" w:type="dxa"/>
            <w:vAlign w:val="center"/>
          </w:tcPr>
          <w:p w:rsidR="00C751C8" w:rsidRDefault="00C751C8" w:rsidP="0009767F">
            <w:pPr>
              <w:pStyle w:val="a0"/>
              <w:spacing w:line="500" w:lineRule="exact"/>
              <w:jc w:val="center"/>
              <w:rPr>
                <w:rFonts w:ascii="仿宋_GB2312" w:eastAsia="仿宋_GB2312" w:hint="eastAsia"/>
                <w:sz w:val="28"/>
                <w:szCs w:val="28"/>
              </w:rPr>
            </w:pPr>
          </w:p>
        </w:tc>
      </w:tr>
      <w:tr w:rsidR="00C751C8" w:rsidTr="0009767F">
        <w:tc>
          <w:tcPr>
            <w:tcW w:w="8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126"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203" w:type="dxa"/>
            <w:vAlign w:val="center"/>
          </w:tcPr>
          <w:p w:rsidR="00C751C8" w:rsidRDefault="00C751C8" w:rsidP="0009767F">
            <w:pPr>
              <w:pStyle w:val="a0"/>
              <w:spacing w:line="500" w:lineRule="exact"/>
              <w:jc w:val="center"/>
              <w:rPr>
                <w:rFonts w:ascii="仿宋_GB2312" w:eastAsia="仿宋_GB2312" w:hint="eastAsia"/>
                <w:sz w:val="28"/>
                <w:szCs w:val="28"/>
              </w:rPr>
            </w:pPr>
          </w:p>
        </w:tc>
      </w:tr>
      <w:tr w:rsidR="00C751C8" w:rsidTr="0009767F">
        <w:tc>
          <w:tcPr>
            <w:tcW w:w="8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126"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203" w:type="dxa"/>
            <w:vAlign w:val="center"/>
          </w:tcPr>
          <w:p w:rsidR="00C751C8" w:rsidRDefault="00C751C8" w:rsidP="0009767F">
            <w:pPr>
              <w:pStyle w:val="a0"/>
              <w:spacing w:line="500" w:lineRule="exact"/>
              <w:jc w:val="center"/>
              <w:rPr>
                <w:rFonts w:ascii="仿宋_GB2312" w:eastAsia="仿宋_GB2312" w:hint="eastAsia"/>
                <w:sz w:val="28"/>
                <w:szCs w:val="28"/>
              </w:rPr>
            </w:pPr>
          </w:p>
        </w:tc>
      </w:tr>
      <w:tr w:rsidR="00C751C8" w:rsidTr="0009767F">
        <w:tc>
          <w:tcPr>
            <w:tcW w:w="8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8"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126"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1417" w:type="dxa"/>
            <w:vAlign w:val="center"/>
          </w:tcPr>
          <w:p w:rsidR="00C751C8" w:rsidRDefault="00C751C8" w:rsidP="0009767F">
            <w:pPr>
              <w:pStyle w:val="a0"/>
              <w:spacing w:line="500" w:lineRule="exact"/>
              <w:jc w:val="center"/>
              <w:rPr>
                <w:rFonts w:ascii="仿宋_GB2312" w:eastAsia="仿宋_GB2312" w:hint="eastAsia"/>
                <w:sz w:val="28"/>
                <w:szCs w:val="28"/>
              </w:rPr>
            </w:pPr>
          </w:p>
        </w:tc>
        <w:tc>
          <w:tcPr>
            <w:tcW w:w="2203" w:type="dxa"/>
            <w:vAlign w:val="center"/>
          </w:tcPr>
          <w:p w:rsidR="00C751C8" w:rsidRDefault="00C751C8" w:rsidP="0009767F">
            <w:pPr>
              <w:pStyle w:val="a0"/>
              <w:spacing w:line="500" w:lineRule="exact"/>
              <w:jc w:val="center"/>
              <w:rPr>
                <w:rFonts w:ascii="仿宋_GB2312" w:eastAsia="仿宋_GB2312" w:hint="eastAsia"/>
                <w:sz w:val="28"/>
                <w:szCs w:val="28"/>
              </w:rPr>
            </w:pPr>
          </w:p>
        </w:tc>
      </w:tr>
    </w:tbl>
    <w:p w:rsidR="00595BA9" w:rsidRPr="00C751C8" w:rsidRDefault="00C751C8" w:rsidP="00C751C8">
      <w:pPr>
        <w:pStyle w:val="a0"/>
        <w:spacing w:line="440" w:lineRule="exact"/>
        <w:rPr>
          <w:rFonts w:ascii="楷体_GB2312" w:eastAsia="楷体_GB2312"/>
          <w:sz w:val="28"/>
          <w:szCs w:val="28"/>
        </w:rPr>
      </w:pPr>
      <w:r>
        <w:rPr>
          <w:rFonts w:ascii="楷体_GB2312" w:eastAsia="楷体_GB2312" w:hint="eastAsia"/>
          <w:sz w:val="28"/>
          <w:szCs w:val="28"/>
          <w:lang w:val="en-US" w:eastAsia="zh-CN"/>
        </w:rPr>
        <w:pict>
          <v:shapetype id="_x0000_t202" coordsize="21600,21600" o:spt="202" path="m,l,21600r21600,l21600,xe">
            <v:stroke joinstyle="miter"/>
            <v:path gradientshapeok="t" o:connecttype="rect"/>
          </v:shapetype>
          <v:shape id="文本框 18" o:spid="_x0000_s1027" type="#_x0000_t202" style="position:absolute;left:0;text-align:left;margin-left:-42.6pt;margin-top:75.2pt;width:31.95pt;height:70.2pt;z-index:251661312;mso-position-horizontal-relative:text;mso-position-vertical-relative:text" filled="f" stroked="f">
            <v:textbox style="layout-flow:vertical-ideographic;mso-next-textbox:#文本框 18">
              <w:txbxContent>
                <w:p w:rsidR="00C751C8" w:rsidRDefault="00C751C8" w:rsidP="00C751C8">
                  <w:pPr>
                    <w:rPr>
                      <w:rFonts w:ascii="宋体" w:eastAsia="宋体" w:hAnsi="宋体" w:hint="eastAsia"/>
                      <w:sz w:val="28"/>
                      <w:szCs w:val="28"/>
                    </w:rPr>
                  </w:pPr>
                  <w:r>
                    <w:rPr>
                      <w:rFonts w:ascii="宋体" w:eastAsia="宋体" w:hAnsi="宋体" w:hint="eastAsia"/>
                      <w:sz w:val="28"/>
                      <w:szCs w:val="28"/>
                    </w:rPr>
                    <w:t>— 7 —</w:t>
                  </w:r>
                </w:p>
              </w:txbxContent>
            </v:textbox>
          </v:shape>
        </w:pict>
      </w:r>
      <w:r>
        <w:rPr>
          <w:rFonts w:ascii="楷体_GB2312" w:eastAsia="楷体_GB2312" w:hint="eastAsia"/>
          <w:sz w:val="28"/>
          <w:szCs w:val="28"/>
        </w:rPr>
        <w:t>填报说明：1.此次既有房屋安全排查的范围为城镇国有土地上有合法审批手续的房屋；2.结构类型选填砖木、砖混、框架、钢结构或其他；3.房屋用途选填居住或方案中提及的人员密集场所的不同类型；4.房屋层数填写地面层数。含有地下部分的房屋，如地面面以上12层地下2层，12（-2），纯地下3层填写（-3）；5.房屋完好状况填写完好或存在安全隐患。存在安全隐患的房屋另外填报《既有房屋安全隐患排查治理台账》。</w:t>
      </w:r>
    </w:p>
    <w:sectPr w:rsidR="00595BA9" w:rsidRPr="00C751C8" w:rsidSect="00C751C8">
      <w:pgSz w:w="16838" w:h="11906" w:orient="landscape"/>
      <w:pgMar w:top="1800" w:right="1440" w:bottom="1276"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51C8"/>
    <w:rsid w:val="00595BA9"/>
    <w:rsid w:val="006310B7"/>
    <w:rsid w:val="007F52FB"/>
    <w:rsid w:val="00C75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751C8"/>
    <w:pPr>
      <w:widowControl w:val="0"/>
      <w:spacing w:line="380" w:lineRule="exact"/>
      <w:jc w:val="both"/>
    </w:pPr>
    <w:rPr>
      <w:rFonts w:ascii="Calibri" w:eastAsia="微软雅黑"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C751C8"/>
  </w:style>
  <w:style w:type="character" w:customStyle="1" w:styleId="Char">
    <w:name w:val="正文文本 Char"/>
    <w:basedOn w:val="a1"/>
    <w:link w:val="a0"/>
    <w:uiPriority w:val="99"/>
    <w:rsid w:val="00C751C8"/>
    <w:rPr>
      <w:rFonts w:ascii="Calibri" w:eastAsia="微软雅黑"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2020-11-04T02:36:00Z</dcterms:created>
  <dcterms:modified xsi:type="dcterms:W3CDTF">2020-11-04T02:36:00Z</dcterms:modified>
</cp:coreProperties>
</file>