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cs="黑体"/>
          <w:spacing w:val="-11"/>
          <w:sz w:val="10"/>
          <w:szCs w:val="10"/>
        </w:rPr>
      </w:pPr>
      <w:bookmarkStart w:id="0" w:name="_GoBack"/>
      <w:r>
        <w:rPr>
          <w:rFonts w:hint="eastAsia" w:ascii="方正小标宋简体" w:hAnsi="黑体" w:eastAsia="黑体" w:cs="黑体"/>
          <w:spacing w:val="-11"/>
          <w:sz w:val="36"/>
          <w:szCs w:val="36"/>
        </w:rPr>
        <w:t>鄠</w:t>
      </w:r>
      <w:r>
        <w:rPr>
          <w:rFonts w:hint="eastAsia" w:ascii="方正小标宋简体" w:hAnsi="黑体" w:eastAsia="方正小标宋简体" w:cs="黑体"/>
          <w:spacing w:val="-11"/>
          <w:sz w:val="36"/>
          <w:szCs w:val="36"/>
        </w:rPr>
        <w:t>邑区政务服务“好差评”工作推进计划</w:t>
      </w:r>
      <w:bookmarkEnd w:id="0"/>
    </w:p>
    <w:tbl>
      <w:tblPr>
        <w:tblStyle w:val="4"/>
        <w:tblpPr w:leftFromText="180" w:rightFromText="180" w:vertAnchor="text" w:horzAnchor="page" w:tblpX="1650" w:tblpY="343"/>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356"/>
        <w:gridCol w:w="1355"/>
        <w:gridCol w:w="4518"/>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restart"/>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序号</w:t>
            </w:r>
          </w:p>
        </w:tc>
        <w:tc>
          <w:tcPr>
            <w:tcW w:w="4356" w:type="dxa"/>
            <w:vMerge w:val="restart"/>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工作任务</w:t>
            </w:r>
          </w:p>
        </w:tc>
        <w:tc>
          <w:tcPr>
            <w:tcW w:w="5873" w:type="dxa"/>
            <w:gridSpan w:val="2"/>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计划安排</w:t>
            </w:r>
          </w:p>
        </w:tc>
        <w:tc>
          <w:tcPr>
            <w:tcW w:w="2802" w:type="dxa"/>
            <w:vMerge w:val="restart"/>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continue"/>
          </w:tcPr>
          <w:p>
            <w:pPr>
              <w:spacing w:line="600" w:lineRule="exact"/>
              <w:jc w:val="center"/>
              <w:rPr>
                <w:rFonts w:ascii="仿宋" w:hAnsi="仿宋" w:eastAsia="仿宋" w:cs="仿宋"/>
                <w:spacing w:val="-11"/>
                <w:sz w:val="28"/>
                <w:szCs w:val="28"/>
              </w:rPr>
            </w:pPr>
          </w:p>
        </w:tc>
        <w:tc>
          <w:tcPr>
            <w:tcW w:w="4356" w:type="dxa"/>
            <w:vMerge w:val="continue"/>
          </w:tcPr>
          <w:p>
            <w:pPr>
              <w:spacing w:line="600" w:lineRule="exact"/>
              <w:jc w:val="center"/>
              <w:rPr>
                <w:rFonts w:ascii="仿宋" w:hAnsi="仿宋" w:eastAsia="仿宋" w:cs="仿宋"/>
                <w:spacing w:val="-11"/>
                <w:sz w:val="28"/>
                <w:szCs w:val="28"/>
              </w:rPr>
            </w:pPr>
          </w:p>
        </w:tc>
        <w:tc>
          <w:tcPr>
            <w:tcW w:w="1355" w:type="dxa"/>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时间节点</w:t>
            </w:r>
          </w:p>
        </w:tc>
        <w:tc>
          <w:tcPr>
            <w:tcW w:w="4518" w:type="dxa"/>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目标任务</w:t>
            </w:r>
          </w:p>
        </w:tc>
        <w:tc>
          <w:tcPr>
            <w:tcW w:w="2802" w:type="dxa"/>
            <w:vMerge w:val="continue"/>
          </w:tcPr>
          <w:p>
            <w:pPr>
              <w:spacing w:line="600" w:lineRule="exact"/>
              <w:jc w:val="center"/>
              <w:rPr>
                <w:rFonts w:ascii="仿宋" w:hAnsi="仿宋" w:eastAsia="仿宋" w:cs="仿宋"/>
                <w:spacing w:val="-1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restart"/>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1</w:t>
            </w:r>
          </w:p>
        </w:tc>
        <w:tc>
          <w:tcPr>
            <w:tcW w:w="4356" w:type="dxa"/>
            <w:vMerge w:val="restart"/>
            <w:vAlign w:val="center"/>
          </w:tcPr>
          <w:p>
            <w:pPr>
              <w:spacing w:line="600" w:lineRule="exact"/>
              <w:jc w:val="center"/>
              <w:rPr>
                <w:rFonts w:ascii="仿宋" w:hAnsi="仿宋" w:eastAsia="仿宋" w:cs="仿宋"/>
                <w:spacing w:val="-11"/>
                <w:sz w:val="24"/>
              </w:rPr>
            </w:pPr>
            <w:r>
              <w:rPr>
                <w:rFonts w:hint="eastAsia" w:ascii="仿宋" w:hAnsi="仿宋" w:eastAsia="仿宋" w:cs="仿宋"/>
                <w:spacing w:val="-11"/>
                <w:sz w:val="24"/>
              </w:rPr>
              <w:t>西安市政务服务“好差评”系统在区政务服务中心部署（对接）。</w:t>
            </w:r>
          </w:p>
        </w:tc>
        <w:tc>
          <w:tcPr>
            <w:tcW w:w="1355" w:type="dxa"/>
          </w:tcPr>
          <w:p>
            <w:pPr>
              <w:spacing w:line="600" w:lineRule="exact"/>
              <w:jc w:val="center"/>
              <w:rPr>
                <w:rFonts w:ascii="仿宋" w:hAnsi="仿宋" w:eastAsia="仿宋" w:cs="仿宋"/>
                <w:spacing w:val="-11"/>
                <w:sz w:val="24"/>
              </w:rPr>
            </w:pPr>
            <w:r>
              <w:rPr>
                <w:rFonts w:ascii="仿宋" w:hAnsi="仿宋" w:eastAsia="仿宋" w:cs="仿宋"/>
                <w:spacing w:val="-11"/>
                <w:sz w:val="24"/>
              </w:rPr>
              <w:t>4</w:t>
            </w:r>
            <w:r>
              <w:rPr>
                <w:rFonts w:hint="eastAsia" w:ascii="仿宋" w:hAnsi="仿宋" w:eastAsia="仿宋" w:cs="仿宋"/>
                <w:spacing w:val="-11"/>
                <w:sz w:val="24"/>
              </w:rPr>
              <w:t>月份</w:t>
            </w:r>
          </w:p>
        </w:tc>
        <w:tc>
          <w:tcPr>
            <w:tcW w:w="4518" w:type="dxa"/>
            <w:vAlign w:val="center"/>
          </w:tcPr>
          <w:p>
            <w:pPr>
              <w:spacing w:line="600" w:lineRule="exact"/>
              <w:rPr>
                <w:rFonts w:ascii="仿宋" w:hAnsi="仿宋" w:eastAsia="仿宋" w:cs="仿宋"/>
                <w:spacing w:val="-11"/>
                <w:sz w:val="24"/>
              </w:rPr>
            </w:pPr>
            <w:r>
              <w:rPr>
                <w:rFonts w:hint="eastAsia" w:ascii="仿宋" w:hAnsi="仿宋" w:eastAsia="仿宋" w:cs="仿宋"/>
                <w:spacing w:val="-11"/>
                <w:sz w:val="24"/>
              </w:rPr>
              <w:t>大厅进驻部门进驻事项部分部署</w:t>
            </w:r>
          </w:p>
        </w:tc>
        <w:tc>
          <w:tcPr>
            <w:tcW w:w="2802" w:type="dxa"/>
            <w:vMerge w:val="restart"/>
          </w:tcPr>
          <w:p>
            <w:pPr>
              <w:spacing w:line="600" w:lineRule="exact"/>
              <w:rPr>
                <w:rFonts w:ascii="仿宋" w:hAnsi="仿宋" w:eastAsia="仿宋" w:cs="仿宋"/>
                <w:spacing w:val="-11"/>
                <w:sz w:val="24"/>
              </w:rPr>
            </w:pPr>
            <w:r>
              <w:rPr>
                <w:rFonts w:hint="eastAsia" w:ascii="仿宋" w:hAnsi="仿宋" w:eastAsia="仿宋" w:cs="仿宋"/>
                <w:spacing w:val="-11"/>
                <w:sz w:val="24"/>
              </w:rPr>
              <w:t>所有进驻政务服务中心的线下服务</w:t>
            </w:r>
            <w:r>
              <w:rPr>
                <w:rFonts w:hint="eastAsia" w:ascii="仿宋" w:hAnsi="仿宋" w:cs="仿宋"/>
                <w:spacing w:val="-11"/>
                <w:sz w:val="24"/>
              </w:rPr>
              <w:t>事项</w:t>
            </w:r>
            <w:r>
              <w:rPr>
                <w:rFonts w:hint="eastAsia" w:ascii="仿宋" w:hAnsi="仿宋" w:eastAsia="仿宋" w:cs="仿宋"/>
                <w:spacing w:val="-11"/>
                <w:sz w:val="24"/>
              </w:rPr>
              <w:t>统一使用“好差评”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trPr>
        <w:tc>
          <w:tcPr>
            <w:tcW w:w="689" w:type="dxa"/>
            <w:vMerge w:val="continue"/>
            <w:vAlign w:val="center"/>
          </w:tcPr>
          <w:p>
            <w:pPr>
              <w:spacing w:line="600" w:lineRule="exact"/>
              <w:jc w:val="center"/>
              <w:rPr>
                <w:rFonts w:ascii="仿宋" w:hAnsi="仿宋" w:eastAsia="仿宋" w:cs="仿宋"/>
                <w:spacing w:val="-11"/>
                <w:sz w:val="24"/>
              </w:rPr>
            </w:pPr>
          </w:p>
        </w:tc>
        <w:tc>
          <w:tcPr>
            <w:tcW w:w="4356" w:type="dxa"/>
            <w:vMerge w:val="continue"/>
          </w:tcPr>
          <w:p>
            <w:pPr>
              <w:spacing w:line="600" w:lineRule="exact"/>
              <w:jc w:val="center"/>
              <w:rPr>
                <w:rFonts w:ascii="仿宋" w:hAnsi="仿宋" w:eastAsia="仿宋" w:cs="仿宋"/>
                <w:spacing w:val="-11"/>
                <w:sz w:val="24"/>
              </w:rPr>
            </w:pPr>
          </w:p>
        </w:tc>
        <w:tc>
          <w:tcPr>
            <w:tcW w:w="1355" w:type="dxa"/>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5</w:t>
            </w:r>
            <w:r>
              <w:rPr>
                <w:rFonts w:hint="eastAsia" w:ascii="仿宋" w:hAnsi="仿宋" w:eastAsia="仿宋" w:cs="仿宋"/>
                <w:spacing w:val="-11"/>
                <w:sz w:val="24"/>
              </w:rPr>
              <w:t>月份</w:t>
            </w:r>
          </w:p>
        </w:tc>
        <w:tc>
          <w:tcPr>
            <w:tcW w:w="4518" w:type="dxa"/>
          </w:tcPr>
          <w:p>
            <w:pPr>
              <w:spacing w:line="600" w:lineRule="exact"/>
              <w:rPr>
                <w:rFonts w:ascii="仿宋" w:hAnsi="仿宋" w:eastAsia="仿宋" w:cs="仿宋"/>
                <w:spacing w:val="-11"/>
                <w:sz w:val="24"/>
              </w:rPr>
            </w:pPr>
            <w:r>
              <w:rPr>
                <w:rFonts w:hint="eastAsia" w:ascii="仿宋" w:hAnsi="仿宋" w:eastAsia="仿宋" w:cs="仿宋"/>
                <w:spacing w:val="-11"/>
                <w:sz w:val="24"/>
              </w:rPr>
              <w:t>大厅进驻部门进驻事项完成部署；各部门</w:t>
            </w:r>
            <w:r>
              <w:rPr>
                <w:rFonts w:hint="eastAsia" w:ascii="仿宋" w:hAnsi="仿宋" w:cs="仿宋"/>
                <w:spacing w:val="-11"/>
                <w:sz w:val="24"/>
              </w:rPr>
              <w:t>开始</w:t>
            </w:r>
            <w:r>
              <w:rPr>
                <w:rFonts w:hint="eastAsia" w:ascii="仿宋" w:hAnsi="仿宋" w:eastAsia="仿宋" w:cs="仿宋"/>
                <w:spacing w:val="-11"/>
                <w:sz w:val="24"/>
              </w:rPr>
              <w:t>实施“好差评”</w:t>
            </w:r>
          </w:p>
        </w:tc>
        <w:tc>
          <w:tcPr>
            <w:tcW w:w="2802" w:type="dxa"/>
            <w:vMerge w:val="continue"/>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continue"/>
            <w:vAlign w:val="center"/>
          </w:tcPr>
          <w:p>
            <w:pPr>
              <w:spacing w:line="600" w:lineRule="exact"/>
              <w:jc w:val="center"/>
              <w:rPr>
                <w:rFonts w:ascii="仿宋" w:hAnsi="仿宋" w:eastAsia="仿宋" w:cs="仿宋"/>
                <w:spacing w:val="-11"/>
                <w:sz w:val="24"/>
              </w:rPr>
            </w:pPr>
          </w:p>
        </w:tc>
        <w:tc>
          <w:tcPr>
            <w:tcW w:w="4356" w:type="dxa"/>
            <w:vMerge w:val="continue"/>
          </w:tcPr>
          <w:p>
            <w:pPr>
              <w:spacing w:line="600" w:lineRule="exact"/>
              <w:jc w:val="center"/>
              <w:rPr>
                <w:rFonts w:ascii="仿宋" w:hAnsi="仿宋" w:eastAsia="仿宋" w:cs="仿宋"/>
                <w:spacing w:val="-11"/>
                <w:sz w:val="24"/>
              </w:rPr>
            </w:pPr>
          </w:p>
        </w:tc>
        <w:tc>
          <w:tcPr>
            <w:tcW w:w="1355" w:type="dxa"/>
          </w:tcPr>
          <w:p>
            <w:pPr>
              <w:spacing w:line="600" w:lineRule="exact"/>
              <w:jc w:val="center"/>
              <w:rPr>
                <w:rFonts w:ascii="仿宋" w:hAnsi="仿宋" w:eastAsia="仿宋" w:cs="仿宋"/>
                <w:spacing w:val="-11"/>
                <w:sz w:val="24"/>
              </w:rPr>
            </w:pPr>
            <w:r>
              <w:rPr>
                <w:rFonts w:ascii="仿宋" w:hAnsi="仿宋" w:eastAsia="仿宋" w:cs="仿宋"/>
                <w:spacing w:val="-11"/>
                <w:sz w:val="24"/>
              </w:rPr>
              <w:t>6</w:t>
            </w:r>
            <w:r>
              <w:rPr>
                <w:rFonts w:hint="eastAsia" w:ascii="仿宋" w:hAnsi="仿宋" w:eastAsia="仿宋" w:cs="仿宋"/>
                <w:spacing w:val="-11"/>
                <w:sz w:val="24"/>
              </w:rPr>
              <w:t>月份</w:t>
            </w:r>
          </w:p>
        </w:tc>
        <w:tc>
          <w:tcPr>
            <w:tcW w:w="4518" w:type="dxa"/>
          </w:tcPr>
          <w:p>
            <w:pPr>
              <w:spacing w:line="600" w:lineRule="exact"/>
              <w:rPr>
                <w:rFonts w:ascii="仿宋" w:hAnsi="仿宋" w:eastAsia="仿宋" w:cs="仿宋"/>
                <w:spacing w:val="-11"/>
                <w:sz w:val="24"/>
              </w:rPr>
            </w:pPr>
            <w:r>
              <w:rPr>
                <w:rFonts w:hint="eastAsia" w:ascii="仿宋" w:hAnsi="仿宋" w:eastAsia="仿宋" w:cs="仿宋"/>
                <w:spacing w:val="-11"/>
                <w:sz w:val="24"/>
              </w:rPr>
              <w:t>各部门</w:t>
            </w:r>
            <w:r>
              <w:rPr>
                <w:rFonts w:hint="eastAsia" w:ascii="仿宋" w:hAnsi="仿宋" w:cs="仿宋"/>
                <w:spacing w:val="-11"/>
                <w:sz w:val="24"/>
              </w:rPr>
              <w:t>全部</w:t>
            </w:r>
            <w:r>
              <w:rPr>
                <w:rFonts w:hint="eastAsia" w:ascii="仿宋" w:hAnsi="仿宋" w:eastAsia="仿宋" w:cs="仿宋"/>
                <w:spacing w:val="-11"/>
                <w:sz w:val="24"/>
              </w:rPr>
              <w:t>推行实施“好差评”</w:t>
            </w:r>
          </w:p>
        </w:tc>
        <w:tc>
          <w:tcPr>
            <w:tcW w:w="2802" w:type="dxa"/>
            <w:vMerge w:val="continue"/>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restart"/>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2</w:t>
            </w:r>
          </w:p>
        </w:tc>
        <w:tc>
          <w:tcPr>
            <w:tcW w:w="4356" w:type="dxa"/>
            <w:vMerge w:val="restart"/>
            <w:vAlign w:val="center"/>
          </w:tcPr>
          <w:p>
            <w:pPr>
              <w:spacing w:line="600" w:lineRule="exact"/>
              <w:rPr>
                <w:rFonts w:ascii="仿宋" w:hAnsi="仿宋" w:eastAsia="仿宋" w:cs="仿宋"/>
                <w:spacing w:val="-11"/>
                <w:sz w:val="24"/>
              </w:rPr>
            </w:pPr>
            <w:r>
              <w:rPr>
                <w:rFonts w:hint="eastAsia" w:ascii="仿宋" w:hAnsi="仿宋" w:eastAsia="仿宋" w:cs="仿宋"/>
                <w:spacing w:val="-11"/>
                <w:sz w:val="24"/>
              </w:rPr>
              <w:t>西安市政务服务“好差评”系统向镇街便民中心部署</w:t>
            </w:r>
          </w:p>
        </w:tc>
        <w:tc>
          <w:tcPr>
            <w:tcW w:w="1355" w:type="dxa"/>
            <w:vAlign w:val="top"/>
          </w:tcPr>
          <w:p>
            <w:pPr>
              <w:spacing w:line="600" w:lineRule="exact"/>
              <w:jc w:val="center"/>
              <w:rPr>
                <w:rFonts w:ascii="仿宋" w:hAnsi="仿宋" w:eastAsia="仿宋" w:cs="仿宋"/>
                <w:spacing w:val="-11"/>
                <w:sz w:val="24"/>
              </w:rPr>
            </w:pPr>
            <w:r>
              <w:rPr>
                <w:rFonts w:ascii="仿宋" w:hAnsi="仿宋" w:eastAsia="仿宋" w:cs="仿宋"/>
                <w:spacing w:val="-11"/>
                <w:sz w:val="24"/>
              </w:rPr>
              <w:t>7</w:t>
            </w:r>
            <w:r>
              <w:rPr>
                <w:rFonts w:hint="eastAsia" w:ascii="仿宋" w:hAnsi="仿宋" w:eastAsia="仿宋" w:cs="仿宋"/>
                <w:spacing w:val="-11"/>
                <w:sz w:val="24"/>
              </w:rPr>
              <w:t>月份</w:t>
            </w:r>
          </w:p>
        </w:tc>
        <w:tc>
          <w:tcPr>
            <w:tcW w:w="4518" w:type="dxa"/>
            <w:vAlign w:val="center"/>
          </w:tcPr>
          <w:p>
            <w:pPr>
              <w:spacing w:line="600" w:lineRule="exact"/>
              <w:rPr>
                <w:rFonts w:ascii="仿宋" w:hAnsi="仿宋" w:eastAsia="仿宋" w:cs="仿宋"/>
                <w:spacing w:val="-11"/>
                <w:sz w:val="24"/>
              </w:rPr>
            </w:pPr>
            <w:r>
              <w:rPr>
                <w:rFonts w:hint="eastAsia" w:ascii="仿宋" w:hAnsi="仿宋" w:eastAsia="仿宋" w:cs="仿宋"/>
                <w:spacing w:val="-11"/>
                <w:sz w:val="24"/>
              </w:rPr>
              <w:t>不少于</w:t>
            </w:r>
            <w:r>
              <w:rPr>
                <w:rFonts w:ascii="仿宋" w:hAnsi="仿宋" w:eastAsia="仿宋" w:cs="仿宋"/>
                <w:spacing w:val="-11"/>
                <w:sz w:val="24"/>
              </w:rPr>
              <w:t>1</w:t>
            </w:r>
            <w:r>
              <w:rPr>
                <w:rFonts w:hint="eastAsia" w:ascii="仿宋" w:hAnsi="仿宋" w:eastAsia="仿宋" w:cs="仿宋"/>
                <w:spacing w:val="-11"/>
                <w:sz w:val="24"/>
              </w:rPr>
              <w:t>个镇街完成部署</w:t>
            </w:r>
          </w:p>
        </w:tc>
        <w:tc>
          <w:tcPr>
            <w:tcW w:w="2802" w:type="dxa"/>
            <w:vMerge w:val="restart"/>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continue"/>
            <w:tcBorders/>
            <w:vAlign w:val="center"/>
          </w:tcPr>
          <w:p>
            <w:pPr>
              <w:spacing w:line="600" w:lineRule="exact"/>
              <w:jc w:val="center"/>
              <w:rPr>
                <w:rFonts w:ascii="仿宋" w:hAnsi="仿宋" w:eastAsia="仿宋" w:cs="仿宋"/>
                <w:spacing w:val="-11"/>
                <w:sz w:val="24"/>
              </w:rPr>
            </w:pPr>
          </w:p>
        </w:tc>
        <w:tc>
          <w:tcPr>
            <w:tcW w:w="4356" w:type="dxa"/>
            <w:vMerge w:val="continue"/>
            <w:tcBorders/>
            <w:vAlign w:val="center"/>
          </w:tcPr>
          <w:p>
            <w:pPr>
              <w:spacing w:line="600" w:lineRule="exact"/>
              <w:rPr>
                <w:rFonts w:hint="eastAsia" w:ascii="仿宋" w:hAnsi="仿宋" w:eastAsia="仿宋" w:cs="仿宋"/>
                <w:spacing w:val="-11"/>
                <w:sz w:val="24"/>
              </w:rPr>
            </w:pPr>
          </w:p>
        </w:tc>
        <w:tc>
          <w:tcPr>
            <w:tcW w:w="1355" w:type="dxa"/>
            <w:vAlign w:val="top"/>
          </w:tcPr>
          <w:p>
            <w:pPr>
              <w:spacing w:line="600" w:lineRule="exact"/>
              <w:jc w:val="center"/>
              <w:rPr>
                <w:rFonts w:ascii="仿宋" w:hAnsi="仿宋" w:eastAsia="仿宋" w:cs="仿宋"/>
                <w:spacing w:val="-11"/>
                <w:sz w:val="24"/>
              </w:rPr>
            </w:pPr>
            <w:r>
              <w:rPr>
                <w:rFonts w:ascii="仿宋" w:hAnsi="仿宋" w:eastAsia="仿宋" w:cs="仿宋"/>
                <w:spacing w:val="-11"/>
                <w:sz w:val="24"/>
              </w:rPr>
              <w:t>8</w:t>
            </w:r>
            <w:r>
              <w:rPr>
                <w:rFonts w:hint="eastAsia" w:ascii="仿宋" w:hAnsi="仿宋" w:eastAsia="仿宋" w:cs="仿宋"/>
                <w:spacing w:val="-11"/>
                <w:sz w:val="24"/>
              </w:rPr>
              <w:t>月份</w:t>
            </w:r>
          </w:p>
        </w:tc>
        <w:tc>
          <w:tcPr>
            <w:tcW w:w="4518" w:type="dxa"/>
            <w:vAlign w:val="center"/>
          </w:tcPr>
          <w:p>
            <w:pPr>
              <w:spacing w:line="600" w:lineRule="exact"/>
              <w:rPr>
                <w:rFonts w:hint="eastAsia" w:ascii="仿宋" w:hAnsi="仿宋" w:eastAsia="仿宋" w:cs="仿宋"/>
                <w:spacing w:val="-11"/>
                <w:sz w:val="24"/>
              </w:rPr>
            </w:pPr>
            <w:r>
              <w:rPr>
                <w:rFonts w:hint="eastAsia" w:ascii="仿宋" w:hAnsi="仿宋" w:eastAsia="仿宋" w:cs="仿宋"/>
                <w:spacing w:val="-11"/>
                <w:sz w:val="24"/>
              </w:rPr>
              <w:t>不少于</w:t>
            </w:r>
            <w:r>
              <w:rPr>
                <w:rFonts w:ascii="仿宋" w:hAnsi="仿宋" w:eastAsia="仿宋" w:cs="仿宋"/>
                <w:spacing w:val="-11"/>
                <w:sz w:val="24"/>
              </w:rPr>
              <w:t>5</w:t>
            </w:r>
            <w:r>
              <w:rPr>
                <w:rFonts w:hint="eastAsia" w:ascii="仿宋" w:hAnsi="仿宋" w:eastAsia="仿宋" w:cs="仿宋"/>
                <w:spacing w:val="-11"/>
                <w:sz w:val="24"/>
              </w:rPr>
              <w:t>个镇街完成部署</w:t>
            </w:r>
          </w:p>
        </w:tc>
        <w:tc>
          <w:tcPr>
            <w:tcW w:w="2802" w:type="dxa"/>
            <w:vMerge w:val="continue"/>
            <w:tcBorders/>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continue"/>
            <w:tcBorders/>
            <w:vAlign w:val="center"/>
          </w:tcPr>
          <w:p>
            <w:pPr>
              <w:spacing w:line="600" w:lineRule="exact"/>
              <w:jc w:val="center"/>
              <w:rPr>
                <w:rFonts w:ascii="仿宋" w:hAnsi="仿宋" w:eastAsia="仿宋" w:cs="仿宋"/>
                <w:spacing w:val="-11"/>
                <w:sz w:val="24"/>
              </w:rPr>
            </w:pPr>
          </w:p>
        </w:tc>
        <w:tc>
          <w:tcPr>
            <w:tcW w:w="4356" w:type="dxa"/>
            <w:vMerge w:val="continue"/>
            <w:tcBorders/>
            <w:vAlign w:val="center"/>
          </w:tcPr>
          <w:p>
            <w:pPr>
              <w:spacing w:line="600" w:lineRule="exact"/>
              <w:rPr>
                <w:rFonts w:hint="eastAsia" w:ascii="仿宋" w:hAnsi="仿宋" w:eastAsia="仿宋" w:cs="仿宋"/>
                <w:spacing w:val="-11"/>
                <w:sz w:val="24"/>
              </w:rPr>
            </w:pPr>
          </w:p>
        </w:tc>
        <w:tc>
          <w:tcPr>
            <w:tcW w:w="1355" w:type="dxa"/>
            <w:vAlign w:val="top"/>
          </w:tcPr>
          <w:p>
            <w:pPr>
              <w:spacing w:line="600" w:lineRule="exact"/>
              <w:jc w:val="center"/>
              <w:rPr>
                <w:rFonts w:ascii="仿宋" w:hAnsi="仿宋" w:eastAsia="仿宋" w:cs="仿宋"/>
                <w:spacing w:val="-11"/>
                <w:sz w:val="24"/>
              </w:rPr>
            </w:pPr>
            <w:r>
              <w:rPr>
                <w:rFonts w:ascii="仿宋" w:hAnsi="仿宋" w:eastAsia="仿宋" w:cs="仿宋"/>
                <w:spacing w:val="-11"/>
                <w:sz w:val="24"/>
              </w:rPr>
              <w:t>9</w:t>
            </w:r>
            <w:r>
              <w:rPr>
                <w:rFonts w:hint="eastAsia" w:ascii="仿宋" w:hAnsi="仿宋" w:eastAsia="仿宋" w:cs="仿宋"/>
                <w:spacing w:val="-11"/>
                <w:sz w:val="24"/>
              </w:rPr>
              <w:t>月份</w:t>
            </w:r>
          </w:p>
        </w:tc>
        <w:tc>
          <w:tcPr>
            <w:tcW w:w="4518" w:type="dxa"/>
            <w:vAlign w:val="center"/>
          </w:tcPr>
          <w:p>
            <w:pPr>
              <w:spacing w:line="600" w:lineRule="exact"/>
              <w:rPr>
                <w:rFonts w:hint="eastAsia" w:ascii="仿宋" w:hAnsi="仿宋" w:eastAsia="仿宋" w:cs="仿宋"/>
                <w:spacing w:val="-11"/>
                <w:sz w:val="24"/>
              </w:rPr>
            </w:pPr>
            <w:r>
              <w:rPr>
                <w:rFonts w:hint="eastAsia" w:ascii="仿宋" w:hAnsi="仿宋" w:eastAsia="仿宋" w:cs="仿宋"/>
                <w:spacing w:val="-11"/>
                <w:sz w:val="24"/>
              </w:rPr>
              <w:t>不少于</w:t>
            </w:r>
            <w:r>
              <w:rPr>
                <w:rFonts w:ascii="仿宋" w:hAnsi="仿宋" w:eastAsia="仿宋" w:cs="仿宋"/>
                <w:spacing w:val="-11"/>
                <w:sz w:val="24"/>
              </w:rPr>
              <w:t>9</w:t>
            </w:r>
            <w:r>
              <w:rPr>
                <w:rFonts w:hint="eastAsia" w:ascii="仿宋" w:hAnsi="仿宋" w:eastAsia="仿宋" w:cs="仿宋"/>
                <w:spacing w:val="-11"/>
                <w:sz w:val="24"/>
              </w:rPr>
              <w:t>个镇街完成部署</w:t>
            </w:r>
          </w:p>
        </w:tc>
        <w:tc>
          <w:tcPr>
            <w:tcW w:w="2802" w:type="dxa"/>
            <w:vMerge w:val="continue"/>
            <w:tcBorders/>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89" w:type="dxa"/>
            <w:vMerge w:val="continue"/>
            <w:tcBorders/>
            <w:vAlign w:val="center"/>
          </w:tcPr>
          <w:p>
            <w:pPr>
              <w:spacing w:line="600" w:lineRule="exact"/>
              <w:jc w:val="center"/>
              <w:rPr>
                <w:rFonts w:ascii="仿宋" w:hAnsi="仿宋" w:eastAsia="仿宋" w:cs="仿宋"/>
                <w:spacing w:val="-11"/>
                <w:sz w:val="24"/>
              </w:rPr>
            </w:pPr>
          </w:p>
        </w:tc>
        <w:tc>
          <w:tcPr>
            <w:tcW w:w="4356" w:type="dxa"/>
            <w:vMerge w:val="continue"/>
            <w:tcBorders/>
            <w:vAlign w:val="center"/>
          </w:tcPr>
          <w:p>
            <w:pPr>
              <w:spacing w:line="600" w:lineRule="exact"/>
              <w:rPr>
                <w:rFonts w:hint="eastAsia" w:ascii="仿宋" w:hAnsi="仿宋" w:eastAsia="仿宋" w:cs="仿宋"/>
                <w:spacing w:val="-11"/>
                <w:sz w:val="24"/>
              </w:rPr>
            </w:pPr>
          </w:p>
        </w:tc>
        <w:tc>
          <w:tcPr>
            <w:tcW w:w="1355" w:type="dxa"/>
            <w:vAlign w:val="top"/>
          </w:tcPr>
          <w:p>
            <w:pPr>
              <w:spacing w:line="600" w:lineRule="exact"/>
              <w:jc w:val="center"/>
              <w:rPr>
                <w:rFonts w:ascii="仿宋" w:hAnsi="仿宋" w:eastAsia="仿宋" w:cs="仿宋"/>
                <w:spacing w:val="-11"/>
                <w:sz w:val="24"/>
              </w:rPr>
            </w:pPr>
            <w:r>
              <w:rPr>
                <w:rFonts w:ascii="仿宋" w:hAnsi="仿宋" w:eastAsia="仿宋" w:cs="仿宋"/>
                <w:spacing w:val="-11"/>
                <w:sz w:val="24"/>
              </w:rPr>
              <w:t>10</w:t>
            </w:r>
            <w:r>
              <w:rPr>
                <w:rFonts w:hint="eastAsia" w:ascii="仿宋" w:hAnsi="仿宋" w:eastAsia="仿宋" w:cs="仿宋"/>
                <w:spacing w:val="-11"/>
                <w:sz w:val="24"/>
              </w:rPr>
              <w:t>月份</w:t>
            </w:r>
          </w:p>
        </w:tc>
        <w:tc>
          <w:tcPr>
            <w:tcW w:w="4518" w:type="dxa"/>
            <w:vAlign w:val="center"/>
          </w:tcPr>
          <w:p>
            <w:pPr>
              <w:spacing w:line="600" w:lineRule="exact"/>
              <w:rPr>
                <w:rFonts w:hint="eastAsia" w:ascii="仿宋" w:hAnsi="仿宋" w:eastAsia="仿宋" w:cs="仿宋"/>
                <w:spacing w:val="-11"/>
                <w:sz w:val="24"/>
              </w:rPr>
            </w:pPr>
            <w:r>
              <w:rPr>
                <w:rFonts w:hint="eastAsia" w:ascii="仿宋" w:hAnsi="仿宋" w:eastAsia="仿宋" w:cs="仿宋"/>
                <w:spacing w:val="-11"/>
                <w:sz w:val="24"/>
              </w:rPr>
              <w:t>所有镇街（景区管理局完成部署）</w:t>
            </w:r>
          </w:p>
        </w:tc>
        <w:tc>
          <w:tcPr>
            <w:tcW w:w="2802" w:type="dxa"/>
            <w:vMerge w:val="continue"/>
            <w:tcBorders/>
          </w:tcPr>
          <w:p>
            <w:pPr>
              <w:spacing w:line="600" w:lineRule="exact"/>
              <w:jc w:val="center"/>
              <w:rPr>
                <w:rFonts w:ascii="仿宋" w:hAnsi="仿宋" w:eastAsia="仿宋" w:cs="仿宋"/>
                <w:spacing w:val="-11"/>
                <w:sz w:val="24"/>
              </w:rPr>
            </w:pPr>
          </w:p>
        </w:tc>
      </w:tr>
    </w:tbl>
    <w:p/>
    <w:p>
      <w:pPr>
        <w:pStyle w:val="2"/>
      </w:pPr>
    </w:p>
    <w:p>
      <w:pPr>
        <w:pStyle w:val="2"/>
      </w:pPr>
    </w:p>
    <w:tbl>
      <w:tblPr>
        <w:tblStyle w:val="4"/>
        <w:tblpPr w:leftFromText="180" w:rightFromText="180" w:vertAnchor="text" w:horzAnchor="page" w:tblpX="1491" w:tblpY="154"/>
        <w:tblOverlap w:val="never"/>
        <w:tblW w:w="1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565"/>
        <w:gridCol w:w="1420"/>
        <w:gridCol w:w="4736"/>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722" w:type="dxa"/>
            <w:vMerge w:val="restart"/>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序号</w:t>
            </w:r>
          </w:p>
        </w:tc>
        <w:tc>
          <w:tcPr>
            <w:tcW w:w="4565" w:type="dxa"/>
            <w:vMerge w:val="restart"/>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工作任务</w:t>
            </w:r>
          </w:p>
        </w:tc>
        <w:tc>
          <w:tcPr>
            <w:tcW w:w="6156" w:type="dxa"/>
            <w:gridSpan w:val="2"/>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计划安排</w:t>
            </w:r>
          </w:p>
        </w:tc>
        <w:tc>
          <w:tcPr>
            <w:tcW w:w="2937" w:type="dxa"/>
            <w:vMerge w:val="restart"/>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722" w:type="dxa"/>
            <w:vMerge w:val="continue"/>
          </w:tcPr>
          <w:p>
            <w:pPr>
              <w:spacing w:line="600" w:lineRule="exact"/>
              <w:jc w:val="center"/>
              <w:rPr>
                <w:rFonts w:ascii="仿宋" w:hAnsi="仿宋" w:eastAsia="仿宋" w:cs="仿宋"/>
                <w:spacing w:val="-11"/>
                <w:sz w:val="28"/>
                <w:szCs w:val="28"/>
              </w:rPr>
            </w:pPr>
          </w:p>
        </w:tc>
        <w:tc>
          <w:tcPr>
            <w:tcW w:w="4565" w:type="dxa"/>
            <w:vMerge w:val="continue"/>
          </w:tcPr>
          <w:p>
            <w:pPr>
              <w:spacing w:line="600" w:lineRule="exact"/>
              <w:jc w:val="center"/>
              <w:rPr>
                <w:rFonts w:ascii="仿宋" w:hAnsi="仿宋" w:eastAsia="仿宋" w:cs="仿宋"/>
                <w:spacing w:val="-11"/>
                <w:sz w:val="28"/>
                <w:szCs w:val="28"/>
              </w:rPr>
            </w:pPr>
          </w:p>
        </w:tc>
        <w:tc>
          <w:tcPr>
            <w:tcW w:w="1420" w:type="dxa"/>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时间节点</w:t>
            </w:r>
          </w:p>
        </w:tc>
        <w:tc>
          <w:tcPr>
            <w:tcW w:w="4736" w:type="dxa"/>
          </w:tcPr>
          <w:p>
            <w:pPr>
              <w:spacing w:line="600" w:lineRule="exact"/>
              <w:jc w:val="center"/>
              <w:rPr>
                <w:rFonts w:ascii="仿宋" w:hAnsi="仿宋" w:eastAsia="仿宋" w:cs="仿宋"/>
                <w:spacing w:val="-11"/>
                <w:sz w:val="28"/>
                <w:szCs w:val="28"/>
              </w:rPr>
            </w:pPr>
            <w:r>
              <w:rPr>
                <w:rFonts w:hint="eastAsia" w:ascii="仿宋" w:hAnsi="仿宋" w:eastAsia="仿宋" w:cs="仿宋"/>
                <w:spacing w:val="-11"/>
                <w:sz w:val="28"/>
                <w:szCs w:val="28"/>
              </w:rPr>
              <w:t>目标任务</w:t>
            </w:r>
          </w:p>
        </w:tc>
        <w:tc>
          <w:tcPr>
            <w:tcW w:w="2937" w:type="dxa"/>
            <w:vMerge w:val="continue"/>
          </w:tcPr>
          <w:p>
            <w:pPr>
              <w:spacing w:line="600" w:lineRule="exact"/>
              <w:jc w:val="center"/>
              <w:rPr>
                <w:rFonts w:ascii="仿宋" w:hAnsi="仿宋" w:eastAsia="仿宋" w:cs="仿宋"/>
                <w:spacing w:val="-1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exact"/>
        </w:trPr>
        <w:tc>
          <w:tcPr>
            <w:tcW w:w="722" w:type="dxa"/>
            <w:vMerge w:val="restart"/>
            <w:vAlign w:val="center"/>
          </w:tcPr>
          <w:p>
            <w:pPr>
              <w:spacing w:line="600" w:lineRule="exact"/>
              <w:jc w:val="center"/>
              <w:rPr>
                <w:rFonts w:ascii="仿宋" w:hAnsi="仿宋" w:eastAsia="仿宋" w:cs="仿宋"/>
                <w:spacing w:val="-11"/>
                <w:sz w:val="28"/>
                <w:szCs w:val="28"/>
              </w:rPr>
            </w:pPr>
            <w:r>
              <w:rPr>
                <w:rFonts w:ascii="仿宋" w:hAnsi="仿宋" w:eastAsia="仿宋" w:cs="仿宋"/>
                <w:spacing w:val="-11"/>
                <w:sz w:val="28"/>
                <w:szCs w:val="28"/>
              </w:rPr>
              <w:t>3</w:t>
            </w:r>
          </w:p>
        </w:tc>
        <w:tc>
          <w:tcPr>
            <w:tcW w:w="4565" w:type="dxa"/>
            <w:vMerge w:val="restart"/>
            <w:vAlign w:val="center"/>
          </w:tcPr>
          <w:p>
            <w:pPr>
              <w:spacing w:line="600" w:lineRule="exact"/>
              <w:rPr>
                <w:rFonts w:ascii="仿宋" w:hAnsi="仿宋" w:eastAsia="仿宋" w:cs="仿宋"/>
                <w:spacing w:val="-11"/>
                <w:sz w:val="24"/>
              </w:rPr>
            </w:pPr>
            <w:r>
              <w:rPr>
                <w:rFonts w:hint="eastAsia" w:ascii="仿宋" w:hAnsi="仿宋" w:eastAsia="仿宋" w:cs="仿宋"/>
                <w:spacing w:val="-11"/>
                <w:sz w:val="24"/>
              </w:rPr>
              <w:t>西安市政务服务“好差评”系统向区级部门自设实体大厅、自建业务系统部署（对接）。各部门原则上使用西安市政务服务“好差评”系统，不具备使用条件的，按标准建设本部门“好差评”系统，并对接市平台、能够实时上传评价数据。</w:t>
            </w:r>
          </w:p>
        </w:tc>
        <w:tc>
          <w:tcPr>
            <w:tcW w:w="1420" w:type="dxa"/>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5</w:t>
            </w:r>
            <w:r>
              <w:rPr>
                <w:rFonts w:hint="eastAsia" w:ascii="仿宋" w:hAnsi="仿宋" w:eastAsia="仿宋" w:cs="仿宋"/>
                <w:spacing w:val="-11"/>
                <w:sz w:val="24"/>
              </w:rPr>
              <w:t>月份</w:t>
            </w:r>
          </w:p>
          <w:p>
            <w:pPr>
              <w:pStyle w:val="2"/>
              <w:jc w:val="center"/>
              <w:rPr>
                <w:rFonts w:ascii="仿宋" w:hAnsi="仿宋" w:eastAsia="仿宋" w:cs="仿宋"/>
                <w:spacing w:val="-11"/>
                <w:sz w:val="24"/>
              </w:rPr>
            </w:pPr>
            <w:r>
              <w:rPr>
                <w:rFonts w:hint="eastAsia" w:ascii="仿宋" w:hAnsi="仿宋" w:eastAsia="仿宋" w:cs="仿宋"/>
                <w:spacing w:val="-11"/>
                <w:sz w:val="24"/>
              </w:rPr>
              <w:t>至</w:t>
            </w:r>
          </w:p>
          <w:p>
            <w:pPr>
              <w:pStyle w:val="2"/>
              <w:jc w:val="center"/>
              <w:rPr>
                <w:rFonts w:ascii="仿宋" w:hAnsi="仿宋" w:eastAsia="仿宋" w:cs="仿宋"/>
                <w:spacing w:val="-11"/>
                <w:sz w:val="24"/>
              </w:rPr>
            </w:pPr>
            <w:r>
              <w:rPr>
                <w:rFonts w:ascii="仿宋" w:hAnsi="仿宋" w:eastAsia="仿宋" w:cs="仿宋"/>
                <w:spacing w:val="-11"/>
                <w:sz w:val="24"/>
              </w:rPr>
              <w:t>6</w:t>
            </w:r>
            <w:r>
              <w:rPr>
                <w:rFonts w:hint="eastAsia" w:ascii="仿宋" w:hAnsi="仿宋" w:eastAsia="仿宋" w:cs="仿宋"/>
                <w:spacing w:val="-11"/>
                <w:sz w:val="24"/>
              </w:rPr>
              <w:t>月份</w:t>
            </w:r>
          </w:p>
          <w:p>
            <w:pPr>
              <w:pStyle w:val="2"/>
            </w:pPr>
          </w:p>
        </w:tc>
        <w:tc>
          <w:tcPr>
            <w:tcW w:w="4736" w:type="dxa"/>
            <w:vAlign w:val="center"/>
          </w:tcPr>
          <w:p>
            <w:pPr>
              <w:spacing w:line="600" w:lineRule="exact"/>
              <w:rPr>
                <w:rFonts w:ascii="仿宋" w:hAnsi="仿宋" w:eastAsia="仿宋" w:cs="仿宋"/>
                <w:spacing w:val="-11"/>
                <w:sz w:val="24"/>
              </w:rPr>
            </w:pPr>
            <w:r>
              <w:rPr>
                <w:rFonts w:hint="eastAsia" w:ascii="仿宋" w:hAnsi="仿宋" w:eastAsia="仿宋" w:cs="仿宋"/>
                <w:spacing w:val="-11"/>
                <w:sz w:val="24"/>
              </w:rPr>
              <w:t>区公安分局、区民政局等有自设实体大厅、其他使用上级部门自建业务系统并开展网上审批的部门加强与上级业务部门的沟通，确定本部门“好差评”工作的实施及与西安市政务服务“好差评”系统对接的技术方案</w:t>
            </w:r>
          </w:p>
        </w:tc>
        <w:tc>
          <w:tcPr>
            <w:tcW w:w="2937" w:type="dxa"/>
            <w:vMerge w:val="restart"/>
            <w:vAlign w:val="center"/>
          </w:tcPr>
          <w:p>
            <w:pPr>
              <w:spacing w:line="600" w:lineRule="exact"/>
              <w:rPr>
                <w:rFonts w:ascii="仿宋" w:hAnsi="仿宋" w:eastAsia="仿宋" w:cs="仿宋"/>
                <w:spacing w:val="-11"/>
                <w:sz w:val="24"/>
              </w:rPr>
            </w:pPr>
            <w:r>
              <w:rPr>
                <w:rFonts w:hint="eastAsia" w:ascii="仿宋" w:hAnsi="仿宋" w:eastAsia="仿宋" w:cs="仿宋"/>
                <w:spacing w:val="-11"/>
                <w:sz w:val="24"/>
              </w:rPr>
              <w:t>系统建设要求涵盖本系统自建业务大厅、未进驻政务大厅事项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722" w:type="dxa"/>
            <w:vMerge w:val="continue"/>
            <w:vAlign w:val="center"/>
          </w:tcPr>
          <w:p>
            <w:pPr>
              <w:spacing w:line="600" w:lineRule="exact"/>
              <w:jc w:val="center"/>
              <w:rPr>
                <w:rFonts w:ascii="仿宋" w:hAnsi="仿宋" w:eastAsia="仿宋" w:cs="仿宋"/>
                <w:spacing w:val="-11"/>
                <w:sz w:val="28"/>
                <w:szCs w:val="28"/>
              </w:rPr>
            </w:pPr>
          </w:p>
        </w:tc>
        <w:tc>
          <w:tcPr>
            <w:tcW w:w="4565" w:type="dxa"/>
            <w:vMerge w:val="continue"/>
          </w:tcPr>
          <w:p>
            <w:pPr>
              <w:spacing w:line="600" w:lineRule="exact"/>
              <w:jc w:val="center"/>
              <w:rPr>
                <w:rFonts w:ascii="仿宋" w:hAnsi="仿宋" w:eastAsia="仿宋" w:cs="仿宋"/>
                <w:spacing w:val="-11"/>
                <w:sz w:val="24"/>
              </w:rPr>
            </w:pPr>
          </w:p>
        </w:tc>
        <w:tc>
          <w:tcPr>
            <w:tcW w:w="1420" w:type="dxa"/>
            <w:vAlign w:val="center"/>
          </w:tcPr>
          <w:p>
            <w:pPr>
              <w:spacing w:line="600" w:lineRule="exact"/>
              <w:jc w:val="center"/>
              <w:rPr>
                <w:rFonts w:ascii="仿宋" w:hAnsi="仿宋" w:eastAsia="仿宋" w:cs="仿宋"/>
                <w:spacing w:val="-11"/>
                <w:sz w:val="24"/>
              </w:rPr>
            </w:pPr>
            <w:r>
              <w:rPr>
                <w:rFonts w:ascii="仿宋" w:hAnsi="仿宋" w:cs="仿宋"/>
                <w:spacing w:val="-11"/>
                <w:sz w:val="24"/>
              </w:rPr>
              <w:t>7</w:t>
            </w:r>
            <w:r>
              <w:rPr>
                <w:rFonts w:hint="eastAsia" w:ascii="仿宋" w:hAnsi="仿宋" w:eastAsia="仿宋" w:cs="仿宋"/>
                <w:spacing w:val="-11"/>
                <w:sz w:val="24"/>
              </w:rPr>
              <w:t>月份</w:t>
            </w:r>
          </w:p>
        </w:tc>
        <w:tc>
          <w:tcPr>
            <w:tcW w:w="4736" w:type="dxa"/>
            <w:vMerge w:val="restart"/>
          </w:tcPr>
          <w:p>
            <w:pPr>
              <w:spacing w:line="600" w:lineRule="exact"/>
              <w:rPr>
                <w:rFonts w:ascii="仿宋" w:hAnsi="仿宋" w:eastAsia="仿宋" w:cs="仿宋"/>
                <w:spacing w:val="-11"/>
                <w:sz w:val="24"/>
              </w:rPr>
            </w:pPr>
            <w:r>
              <w:rPr>
                <w:rFonts w:hint="eastAsia" w:ascii="仿宋" w:hAnsi="仿宋" w:eastAsia="仿宋" w:cs="仿宋"/>
                <w:spacing w:val="-11"/>
                <w:sz w:val="24"/>
              </w:rPr>
              <w:t>各部门有自设实体大厅或其他使用上级部门自建业务系统并开展网上审批的部门完成与西安市政务服务“好差评”系统部署（对接），实时上传评价数据</w:t>
            </w:r>
          </w:p>
        </w:tc>
        <w:tc>
          <w:tcPr>
            <w:tcW w:w="2937" w:type="dxa"/>
            <w:vMerge w:val="continue"/>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722" w:type="dxa"/>
            <w:vMerge w:val="continue"/>
            <w:vAlign w:val="center"/>
          </w:tcPr>
          <w:p>
            <w:pPr>
              <w:spacing w:line="600" w:lineRule="exact"/>
              <w:jc w:val="center"/>
              <w:rPr>
                <w:rFonts w:ascii="仿宋" w:hAnsi="仿宋" w:eastAsia="仿宋" w:cs="仿宋"/>
                <w:spacing w:val="-11"/>
                <w:sz w:val="28"/>
                <w:szCs w:val="28"/>
              </w:rPr>
            </w:pPr>
          </w:p>
        </w:tc>
        <w:tc>
          <w:tcPr>
            <w:tcW w:w="4565" w:type="dxa"/>
            <w:vMerge w:val="continue"/>
            <w:vAlign w:val="center"/>
          </w:tcPr>
          <w:p>
            <w:pPr>
              <w:spacing w:line="600" w:lineRule="exact"/>
              <w:rPr>
                <w:rFonts w:ascii="仿宋" w:hAnsi="仿宋" w:eastAsia="仿宋" w:cs="仿宋"/>
                <w:spacing w:val="-11"/>
                <w:sz w:val="24"/>
              </w:rPr>
            </w:pPr>
          </w:p>
        </w:tc>
        <w:tc>
          <w:tcPr>
            <w:tcW w:w="1420" w:type="dxa"/>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8</w:t>
            </w:r>
            <w:r>
              <w:rPr>
                <w:rFonts w:hint="eastAsia" w:ascii="仿宋" w:hAnsi="仿宋" w:eastAsia="仿宋" w:cs="仿宋"/>
                <w:spacing w:val="-11"/>
                <w:sz w:val="24"/>
              </w:rPr>
              <w:t>月份</w:t>
            </w:r>
          </w:p>
        </w:tc>
        <w:tc>
          <w:tcPr>
            <w:tcW w:w="4736" w:type="dxa"/>
            <w:vMerge w:val="continue"/>
            <w:vAlign w:val="center"/>
          </w:tcPr>
          <w:p>
            <w:pPr>
              <w:spacing w:line="600" w:lineRule="exact"/>
              <w:rPr>
                <w:rFonts w:ascii="仿宋" w:hAnsi="仿宋" w:eastAsia="仿宋" w:cs="仿宋"/>
                <w:spacing w:val="-11"/>
                <w:sz w:val="24"/>
              </w:rPr>
            </w:pPr>
          </w:p>
        </w:tc>
        <w:tc>
          <w:tcPr>
            <w:tcW w:w="2937" w:type="dxa"/>
            <w:vMerge w:val="continue"/>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22" w:type="dxa"/>
            <w:vMerge w:val="continue"/>
          </w:tcPr>
          <w:p>
            <w:pPr>
              <w:spacing w:line="600" w:lineRule="exact"/>
              <w:jc w:val="center"/>
              <w:rPr>
                <w:rFonts w:ascii="仿宋" w:hAnsi="仿宋" w:eastAsia="仿宋" w:cs="仿宋"/>
                <w:spacing w:val="-11"/>
                <w:sz w:val="28"/>
                <w:szCs w:val="28"/>
              </w:rPr>
            </w:pPr>
          </w:p>
        </w:tc>
        <w:tc>
          <w:tcPr>
            <w:tcW w:w="4565" w:type="dxa"/>
            <w:vMerge w:val="continue"/>
          </w:tcPr>
          <w:p>
            <w:pPr>
              <w:spacing w:line="600" w:lineRule="exact"/>
              <w:jc w:val="center"/>
              <w:rPr>
                <w:rFonts w:ascii="仿宋" w:hAnsi="仿宋" w:eastAsia="仿宋" w:cs="仿宋"/>
                <w:spacing w:val="-11"/>
                <w:sz w:val="24"/>
              </w:rPr>
            </w:pPr>
          </w:p>
        </w:tc>
        <w:tc>
          <w:tcPr>
            <w:tcW w:w="1420" w:type="dxa"/>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9</w:t>
            </w:r>
            <w:r>
              <w:rPr>
                <w:rFonts w:hint="eastAsia" w:ascii="仿宋" w:hAnsi="仿宋" w:eastAsia="仿宋" w:cs="仿宋"/>
                <w:spacing w:val="-11"/>
                <w:sz w:val="24"/>
              </w:rPr>
              <w:t>月份</w:t>
            </w:r>
          </w:p>
        </w:tc>
        <w:tc>
          <w:tcPr>
            <w:tcW w:w="4736" w:type="dxa"/>
            <w:vMerge w:val="continue"/>
            <w:vAlign w:val="center"/>
          </w:tcPr>
          <w:p>
            <w:pPr>
              <w:spacing w:line="600" w:lineRule="exact"/>
              <w:rPr>
                <w:rFonts w:ascii="仿宋" w:hAnsi="仿宋" w:eastAsia="仿宋" w:cs="仿宋"/>
                <w:spacing w:val="-11"/>
                <w:sz w:val="24"/>
              </w:rPr>
            </w:pPr>
          </w:p>
        </w:tc>
        <w:tc>
          <w:tcPr>
            <w:tcW w:w="2937" w:type="dxa"/>
            <w:vMerge w:val="continue"/>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22" w:type="dxa"/>
            <w:vMerge w:val="continue"/>
          </w:tcPr>
          <w:p>
            <w:pPr>
              <w:spacing w:line="600" w:lineRule="exact"/>
              <w:jc w:val="center"/>
              <w:rPr>
                <w:rFonts w:ascii="仿宋" w:hAnsi="仿宋" w:eastAsia="仿宋" w:cs="仿宋"/>
                <w:spacing w:val="-11"/>
                <w:sz w:val="28"/>
                <w:szCs w:val="28"/>
              </w:rPr>
            </w:pPr>
          </w:p>
        </w:tc>
        <w:tc>
          <w:tcPr>
            <w:tcW w:w="4565" w:type="dxa"/>
            <w:vMerge w:val="continue"/>
          </w:tcPr>
          <w:p>
            <w:pPr>
              <w:spacing w:line="600" w:lineRule="exact"/>
              <w:jc w:val="center"/>
              <w:rPr>
                <w:rFonts w:ascii="仿宋" w:hAnsi="仿宋" w:eastAsia="仿宋" w:cs="仿宋"/>
                <w:spacing w:val="-11"/>
                <w:sz w:val="24"/>
              </w:rPr>
            </w:pPr>
          </w:p>
        </w:tc>
        <w:tc>
          <w:tcPr>
            <w:tcW w:w="1420" w:type="dxa"/>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10</w:t>
            </w:r>
            <w:r>
              <w:rPr>
                <w:rFonts w:hint="eastAsia" w:ascii="仿宋" w:hAnsi="仿宋" w:eastAsia="仿宋" w:cs="仿宋"/>
                <w:spacing w:val="-11"/>
                <w:sz w:val="24"/>
              </w:rPr>
              <w:t>月份</w:t>
            </w:r>
          </w:p>
        </w:tc>
        <w:tc>
          <w:tcPr>
            <w:tcW w:w="4736" w:type="dxa"/>
            <w:vMerge w:val="continue"/>
            <w:vAlign w:val="center"/>
          </w:tcPr>
          <w:p>
            <w:pPr>
              <w:spacing w:line="600" w:lineRule="exact"/>
              <w:rPr>
                <w:rFonts w:ascii="仿宋" w:hAnsi="仿宋" w:eastAsia="仿宋" w:cs="仿宋"/>
                <w:spacing w:val="-11"/>
                <w:sz w:val="24"/>
              </w:rPr>
            </w:pPr>
          </w:p>
        </w:tc>
        <w:tc>
          <w:tcPr>
            <w:tcW w:w="2937" w:type="dxa"/>
            <w:vMerge w:val="continue"/>
          </w:tcPr>
          <w:p>
            <w:pPr>
              <w:spacing w:line="600" w:lineRule="exact"/>
              <w:jc w:val="center"/>
              <w:rPr>
                <w:rFonts w:ascii="仿宋" w:hAnsi="仿宋" w:eastAsia="仿宋" w:cs="仿宋"/>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722" w:type="dxa"/>
          </w:tcPr>
          <w:p>
            <w:pPr>
              <w:spacing w:line="600" w:lineRule="exact"/>
              <w:jc w:val="center"/>
              <w:rPr>
                <w:rFonts w:ascii="仿宋" w:hAnsi="仿宋" w:eastAsia="仿宋" w:cs="仿宋"/>
                <w:spacing w:val="-11"/>
                <w:sz w:val="28"/>
                <w:szCs w:val="28"/>
              </w:rPr>
            </w:pPr>
            <w:r>
              <w:rPr>
                <w:rFonts w:ascii="仿宋" w:hAnsi="仿宋" w:eastAsia="仿宋" w:cs="仿宋"/>
                <w:spacing w:val="-11"/>
                <w:sz w:val="28"/>
                <w:szCs w:val="28"/>
              </w:rPr>
              <w:t>4</w:t>
            </w:r>
          </w:p>
        </w:tc>
        <w:tc>
          <w:tcPr>
            <w:tcW w:w="4565" w:type="dxa"/>
          </w:tcPr>
          <w:p>
            <w:pPr>
              <w:spacing w:line="600" w:lineRule="exact"/>
              <w:jc w:val="center"/>
              <w:rPr>
                <w:rFonts w:ascii="仿宋" w:hAnsi="仿宋" w:eastAsia="仿宋" w:cs="仿宋"/>
                <w:spacing w:val="-11"/>
                <w:sz w:val="24"/>
              </w:rPr>
            </w:pPr>
            <w:r>
              <w:rPr>
                <w:rFonts w:hint="eastAsia" w:ascii="仿宋" w:hAnsi="仿宋" w:eastAsia="仿宋" w:cs="仿宋"/>
                <w:spacing w:val="-11"/>
                <w:sz w:val="24"/>
              </w:rPr>
              <w:t>测评、考核“好差评”工作</w:t>
            </w:r>
          </w:p>
        </w:tc>
        <w:tc>
          <w:tcPr>
            <w:tcW w:w="1420" w:type="dxa"/>
            <w:vAlign w:val="center"/>
          </w:tcPr>
          <w:p>
            <w:pPr>
              <w:spacing w:line="600" w:lineRule="exact"/>
              <w:jc w:val="center"/>
              <w:rPr>
                <w:rFonts w:ascii="仿宋" w:hAnsi="仿宋" w:eastAsia="仿宋" w:cs="仿宋"/>
                <w:spacing w:val="-11"/>
                <w:sz w:val="24"/>
              </w:rPr>
            </w:pPr>
            <w:r>
              <w:rPr>
                <w:rFonts w:ascii="仿宋" w:hAnsi="仿宋" w:eastAsia="仿宋" w:cs="仿宋"/>
                <w:spacing w:val="-11"/>
                <w:sz w:val="24"/>
              </w:rPr>
              <w:t>11-12</w:t>
            </w:r>
            <w:r>
              <w:rPr>
                <w:rFonts w:hint="eastAsia" w:ascii="仿宋" w:hAnsi="仿宋" w:eastAsia="仿宋" w:cs="仿宋"/>
                <w:spacing w:val="-11"/>
                <w:sz w:val="24"/>
              </w:rPr>
              <w:t>月份</w:t>
            </w:r>
          </w:p>
        </w:tc>
        <w:tc>
          <w:tcPr>
            <w:tcW w:w="4736" w:type="dxa"/>
          </w:tcPr>
          <w:p>
            <w:pPr>
              <w:spacing w:line="600" w:lineRule="exact"/>
              <w:jc w:val="center"/>
              <w:rPr>
                <w:rFonts w:ascii="仿宋" w:hAnsi="仿宋" w:eastAsia="仿宋" w:cs="仿宋"/>
                <w:spacing w:val="-11"/>
                <w:sz w:val="24"/>
              </w:rPr>
            </w:pPr>
            <w:r>
              <w:rPr>
                <w:rFonts w:hint="eastAsia" w:ascii="仿宋" w:hAnsi="仿宋" w:eastAsia="仿宋" w:cs="仿宋"/>
                <w:spacing w:val="-11"/>
                <w:sz w:val="24"/>
              </w:rPr>
              <w:t>对部门、镇街实施情况进行考核</w:t>
            </w:r>
          </w:p>
        </w:tc>
        <w:tc>
          <w:tcPr>
            <w:tcW w:w="2937" w:type="dxa"/>
          </w:tcPr>
          <w:p>
            <w:pPr>
              <w:spacing w:line="600" w:lineRule="exact"/>
              <w:jc w:val="center"/>
              <w:rPr>
                <w:rFonts w:ascii="仿宋" w:hAnsi="仿宋" w:eastAsia="仿宋" w:cs="仿宋"/>
                <w:spacing w:val="-11"/>
                <w:sz w:val="24"/>
              </w:rPr>
            </w:pP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35A3F"/>
    <w:rsid w:val="0E03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99"/>
  </w:style>
  <w:style w:type="paragraph" w:styleId="3">
    <w:name w:val="footer"/>
    <w:basedOn w:val="1"/>
    <w:qFormat/>
    <w:uiPriority w:val="99"/>
    <w:pPr>
      <w:tabs>
        <w:tab w:val="center" w:pos="4153"/>
        <w:tab w:val="right" w:pos="8306"/>
      </w:tabs>
      <w:snapToGrid w:val="0"/>
      <w:jc w:val="left"/>
    </w:pPr>
    <w:rPr>
      <w:sz w:val="18"/>
    </w:rPr>
  </w:style>
  <w:style w:type="character" w:styleId="6">
    <w:name w:val="page number"/>
    <w:basedOn w:val="5"/>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2020-07-31T08:38:00Z</dcterms:created>
  <dc:creator>手心</dc:creator>
  <cp:lastModifiedBy>手心</cp:lastModifiedBy>
  <dcterms:modified xsi:type="dcterms:W3CDTF">2020-07-31T08:40:17Z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