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0"/>
        </w:tabs>
        <w:ind w:right="560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  <w:r>
        <w:rPr>
          <w:rFonts w:ascii="方正小标宋简体" w:eastAsia="方正小标宋简体"/>
          <w:sz w:val="36"/>
          <w:szCs w:val="36"/>
        </w:rPr>
        <w:t xml:space="preserve"> </w:t>
      </w:r>
    </w:p>
    <w:p>
      <w:pPr>
        <w:tabs>
          <w:tab w:val="left" w:pos="3420"/>
        </w:tabs>
        <w:ind w:right="560"/>
        <w:rPr>
          <w:rFonts w:ascii="方正小标宋简体" w:eastAsia="方正小标宋简体"/>
          <w:sz w:val="36"/>
          <w:szCs w:val="36"/>
        </w:rPr>
      </w:pPr>
    </w:p>
    <w:p>
      <w:pPr>
        <w:tabs>
          <w:tab w:val="left" w:pos="3420"/>
        </w:tabs>
        <w:ind w:right="56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各镇街办老旧燃气车淘汰任务分配明细表</w:t>
      </w:r>
    </w:p>
    <w:bookmarkEnd w:id="0"/>
    <w:p>
      <w:pPr>
        <w:tabs>
          <w:tab w:val="left" w:pos="3420"/>
        </w:tabs>
        <w:ind w:right="560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2"/>
        <w:tblW w:w="8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2179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镇街名称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公示数量</w:t>
            </w:r>
          </w:p>
        </w:tc>
        <w:tc>
          <w:tcPr>
            <w:tcW w:w="3780" w:type="dxa"/>
            <w:vAlign w:val="center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淘汰任务数</w:t>
            </w:r>
          </w:p>
          <w:p>
            <w:pPr>
              <w:tabs>
                <w:tab w:val="left" w:pos="3024"/>
                <w:tab w:val="left" w:pos="3420"/>
              </w:tabs>
              <w:ind w:left="-107" w:leftChars="-51" w:right="-108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>
              <w:rPr>
                <w:rFonts w:hint="eastAsia"/>
                <w:sz w:val="28"/>
                <w:szCs w:val="28"/>
              </w:rPr>
              <w:t>力争今年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月底完成）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甘亭街办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780" w:type="dxa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五竹街办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80" w:type="dxa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余下街办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80" w:type="dxa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石井镇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景区管理局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祖庵镇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蒋村镇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80" w:type="dxa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玉蝉街办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80" w:type="dxa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渭丰镇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甘河镇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涝店镇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97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3420"/>
              </w:tabs>
              <w:ind w:left="-107" w:leftChars="-5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3780" w:type="dxa"/>
          </w:tcPr>
          <w:p>
            <w:pPr>
              <w:tabs>
                <w:tab w:val="left" w:pos="3420"/>
              </w:tabs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C6074"/>
    <w:rsid w:val="6BA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2020-04-30T09:53:00Z</dcterms:created>
  <dc:creator>Administrator</dc:creator>
  <cp:lastModifiedBy>Administrator</cp:lastModifiedBy>
  <dcterms:modified xsi:type="dcterms:W3CDTF">2020-04-30T09:53:22Z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