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简体" w:hAnsi="方正小标宋简体" w:eastAsia="方正小标宋简体" w:cs="方正小标宋简体"/>
          <w:spacing w:val="-20"/>
          <w:sz w:val="44"/>
          <w:szCs w:val="48"/>
        </w:rPr>
      </w:pPr>
      <w:r>
        <w:rPr>
          <w:rFonts w:hint="eastAsia" w:ascii="方正小标宋简体" w:hAnsi="方正小标宋简体" w:eastAsia="方正小标宋简体" w:cs="方正小标宋简体"/>
          <w:spacing w:val="-20"/>
          <w:sz w:val="44"/>
          <w:szCs w:val="48"/>
        </w:rPr>
        <w:t>关于《</w:t>
      </w:r>
      <w:r>
        <w:rPr>
          <w:rFonts w:hint="eastAsia" w:ascii="方正小标宋简体" w:hAnsi="方正小标宋简体" w:eastAsia="方正小标宋简体" w:cs="方正小标宋简体"/>
          <w:b/>
          <w:bCs/>
          <w:spacing w:val="-20"/>
          <w:sz w:val="44"/>
          <w:szCs w:val="48"/>
        </w:rPr>
        <w:t>鄠</w:t>
      </w:r>
      <w:r>
        <w:rPr>
          <w:rFonts w:hint="eastAsia" w:ascii="方正小标宋简体" w:hAnsi="方正小标宋简体" w:eastAsia="方正小标宋简体" w:cs="方正小标宋简体"/>
          <w:spacing w:val="-20"/>
          <w:sz w:val="44"/>
          <w:szCs w:val="48"/>
        </w:rPr>
        <w:t>邑区国土空间总体规划2021-2035年（公示稿）》公众参与</w:t>
      </w:r>
      <w:r>
        <w:rPr>
          <w:rFonts w:hint="eastAsia" w:ascii="方正小标宋简体" w:hAnsi="方正小标宋简体" w:eastAsia="方正小标宋简体" w:cs="方正小标宋简体"/>
          <w:spacing w:val="-20"/>
          <w:sz w:val="44"/>
          <w:szCs w:val="48"/>
          <w:lang w:eastAsia="zh-CN"/>
        </w:rPr>
        <w:t>、部门</w:t>
      </w:r>
      <w:r>
        <w:rPr>
          <w:rFonts w:hint="eastAsia" w:ascii="方正小标宋简体" w:hAnsi="方正小标宋简体" w:eastAsia="方正小标宋简体" w:cs="方正小标宋简体"/>
          <w:spacing w:val="-20"/>
          <w:sz w:val="44"/>
          <w:szCs w:val="48"/>
        </w:rPr>
        <w:t>意见采纳情况的说明</w:t>
      </w:r>
    </w:p>
    <w:p>
      <w:pPr>
        <w:spacing w:line="660" w:lineRule="exact"/>
        <w:jc w:val="center"/>
        <w:rPr>
          <w:rFonts w:hint="eastAsia" w:ascii="方正小标宋_GBK" w:hAnsi="方正小标宋_GBK" w:eastAsia="方正小标宋_GBK" w:cs="方正小标宋_GBK"/>
          <w:sz w:val="44"/>
          <w:szCs w:val="48"/>
        </w:rPr>
      </w:pPr>
    </w:p>
    <w:p>
      <w:pPr>
        <w:spacing w:line="576" w:lineRule="exact"/>
        <w:ind w:firstLine="640" w:firstLineChars="200"/>
        <w:rPr>
          <w:rFonts w:ascii="仿宋_GB2312" w:eastAsia="仿宋_GB2312"/>
          <w:sz w:val="32"/>
          <w:szCs w:val="36"/>
        </w:rPr>
      </w:pPr>
      <w:r>
        <w:rPr>
          <w:rFonts w:hint="eastAsia" w:ascii="仿宋_GB2312" w:eastAsia="仿宋_GB2312"/>
          <w:sz w:val="32"/>
          <w:szCs w:val="36"/>
        </w:rPr>
        <w:t>根据部省相关文件要求，按照市委、市政府的工作部署安排</w:t>
      </w:r>
      <w:r>
        <w:rPr>
          <w:rFonts w:ascii="仿宋_GB2312" w:eastAsia="仿宋_GB2312"/>
          <w:sz w:val="32"/>
          <w:szCs w:val="36"/>
        </w:rPr>
        <w:t>，我区编制了《西安市</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邑区国土空间总体规划（</w:t>
      </w:r>
      <w:r>
        <w:rPr>
          <w:rFonts w:ascii="仿宋_GB2312" w:eastAsia="仿宋_GB2312"/>
          <w:sz w:val="32"/>
          <w:szCs w:val="36"/>
        </w:rPr>
        <w:t>2021－2035年）》（以下简称《规划》）</w:t>
      </w:r>
      <w:r>
        <w:rPr>
          <w:rFonts w:hint="eastAsia" w:ascii="仿宋_GB2312" w:eastAsia="仿宋_GB2312"/>
          <w:sz w:val="32"/>
          <w:szCs w:val="36"/>
        </w:rPr>
        <w:t>，</w:t>
      </w:r>
      <w:r>
        <w:rPr>
          <w:rFonts w:ascii="仿宋_GB2312" w:eastAsia="仿宋_GB2312"/>
          <w:sz w:val="32"/>
          <w:szCs w:val="36"/>
        </w:rPr>
        <w:t>为进一步提升《规划》的科学性和可实施性，</w:t>
      </w:r>
      <w:r>
        <w:rPr>
          <w:rFonts w:hint="eastAsia" w:ascii="仿宋_GB2312" w:eastAsia="仿宋_GB2312"/>
          <w:sz w:val="32"/>
          <w:szCs w:val="36"/>
        </w:rPr>
        <w:t>于2</w:t>
      </w:r>
      <w:r>
        <w:rPr>
          <w:rFonts w:ascii="仿宋_GB2312" w:eastAsia="仿宋_GB2312"/>
          <w:sz w:val="32"/>
          <w:szCs w:val="36"/>
        </w:rPr>
        <w:t>023</w:t>
      </w:r>
      <w:r>
        <w:rPr>
          <w:rFonts w:hint="eastAsia" w:ascii="仿宋_GB2312" w:eastAsia="仿宋_GB2312"/>
          <w:sz w:val="32"/>
          <w:szCs w:val="36"/>
        </w:rPr>
        <w:t>年3月3</w:t>
      </w:r>
      <w:r>
        <w:rPr>
          <w:rFonts w:ascii="仿宋_GB2312" w:eastAsia="仿宋_GB2312"/>
          <w:sz w:val="32"/>
          <w:szCs w:val="36"/>
        </w:rPr>
        <w:t>0</w:t>
      </w:r>
      <w:r>
        <w:rPr>
          <w:rFonts w:hint="eastAsia" w:ascii="仿宋_GB2312" w:eastAsia="仿宋_GB2312"/>
          <w:sz w:val="32"/>
          <w:szCs w:val="36"/>
        </w:rPr>
        <w:t>日依法</w:t>
      </w:r>
      <w:r>
        <w:rPr>
          <w:rFonts w:ascii="仿宋_GB2312" w:eastAsia="仿宋_GB2312"/>
          <w:sz w:val="32"/>
          <w:szCs w:val="36"/>
        </w:rPr>
        <w:t>将《规划》向社会</w:t>
      </w:r>
      <w:r>
        <w:rPr>
          <w:rFonts w:hint="eastAsia" w:ascii="仿宋_GB2312" w:eastAsia="仿宋_GB2312"/>
          <w:sz w:val="32"/>
          <w:szCs w:val="36"/>
        </w:rPr>
        <w:t>进行了为期3</w:t>
      </w:r>
      <w:r>
        <w:rPr>
          <w:rFonts w:ascii="仿宋_GB2312" w:eastAsia="仿宋_GB2312"/>
          <w:sz w:val="32"/>
          <w:szCs w:val="36"/>
        </w:rPr>
        <w:t>0</w:t>
      </w:r>
      <w:r>
        <w:rPr>
          <w:rFonts w:hint="eastAsia" w:ascii="仿宋_GB2312" w:eastAsia="仿宋_GB2312"/>
          <w:sz w:val="32"/>
          <w:szCs w:val="36"/>
        </w:rPr>
        <w:t>天的草案</w:t>
      </w:r>
      <w:r>
        <w:rPr>
          <w:rFonts w:ascii="仿宋_GB2312" w:eastAsia="仿宋_GB2312"/>
          <w:sz w:val="32"/>
          <w:szCs w:val="36"/>
        </w:rPr>
        <w:t>公示，广泛听取各方意见，凝聚公众智慧。</w:t>
      </w:r>
    </w:p>
    <w:p>
      <w:pPr>
        <w:spacing w:line="576" w:lineRule="exact"/>
        <w:ind w:firstLine="640" w:firstLineChars="200"/>
        <w:rPr>
          <w:rFonts w:hint="eastAsia" w:ascii="黑体" w:hAnsi="黑体" w:eastAsia="黑体" w:cs="黑体"/>
          <w:sz w:val="32"/>
          <w:szCs w:val="36"/>
          <w:lang w:val="en-US" w:eastAsia="zh-CN"/>
        </w:rPr>
      </w:pPr>
      <w:r>
        <w:rPr>
          <w:rFonts w:hint="eastAsia" w:ascii="黑体" w:hAnsi="黑体" w:eastAsia="黑体" w:cs="黑体"/>
          <w:sz w:val="32"/>
          <w:szCs w:val="36"/>
          <w:lang w:eastAsia="zh-CN"/>
        </w:rPr>
        <w:t>一、</w:t>
      </w:r>
      <w:r>
        <w:rPr>
          <w:rFonts w:hint="eastAsia" w:ascii="黑体" w:hAnsi="黑体" w:eastAsia="黑体" w:cs="黑体"/>
          <w:sz w:val="32"/>
          <w:szCs w:val="36"/>
          <w:lang w:val="en-US" w:eastAsia="zh-CN"/>
        </w:rPr>
        <w:t>社会公众意见</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公示期间，市资源规划局</w:t>
      </w:r>
      <w:r>
        <w:rPr>
          <w:rFonts w:hint="eastAsia" w:ascii="仿宋" w:hAnsi="仿宋" w:eastAsia="仿宋" w:cs="微软雅黑"/>
          <w:sz w:val="32"/>
          <w:szCs w:val="36"/>
        </w:rPr>
        <w:t>鄠</w:t>
      </w:r>
      <w:r>
        <w:rPr>
          <w:rFonts w:hint="eastAsia" w:ascii="仿宋_GB2312" w:hAnsi="仿宋_GB2312" w:eastAsia="仿宋_GB2312" w:cs="仿宋_GB2312"/>
          <w:sz w:val="32"/>
          <w:szCs w:val="36"/>
        </w:rPr>
        <w:t>邑分局</w:t>
      </w:r>
      <w:r>
        <w:rPr>
          <w:rFonts w:hint="eastAsia" w:ascii="仿宋_GB2312" w:eastAsia="仿宋_GB2312"/>
          <w:sz w:val="32"/>
          <w:szCs w:val="36"/>
        </w:rPr>
        <w:t>共收到广大热心市民建言建册1</w:t>
      </w:r>
      <w:r>
        <w:rPr>
          <w:rFonts w:ascii="仿宋_GB2312" w:eastAsia="仿宋_GB2312"/>
          <w:sz w:val="32"/>
          <w:szCs w:val="36"/>
        </w:rPr>
        <w:t>0</w:t>
      </w:r>
      <w:r>
        <w:rPr>
          <w:rFonts w:hint="eastAsia" w:ascii="仿宋_GB2312" w:eastAsia="仿宋_GB2312"/>
          <w:sz w:val="32"/>
          <w:szCs w:val="36"/>
        </w:rPr>
        <w:t>条，以上意见经整理归纳均为</w:t>
      </w:r>
      <w:r>
        <w:rPr>
          <w:rFonts w:ascii="仿宋_GB2312" w:eastAsia="仿宋_GB2312"/>
          <w:sz w:val="32"/>
          <w:szCs w:val="36"/>
        </w:rPr>
        <w:t>4</w:t>
      </w:r>
      <w:r>
        <w:rPr>
          <w:rFonts w:hint="eastAsia" w:ascii="仿宋_GB2312" w:eastAsia="仿宋_GB2312"/>
          <w:sz w:val="32"/>
          <w:szCs w:val="36"/>
        </w:rPr>
        <w:t>类问题。本着“人民城市人民建、人民城市为人民”的原则，坚持全面落实“开门编规划”的工作要求，我局对公众反馈的意见建议进行专项研究，现将采纳情况汇报如下：</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（一）关于“鄠邑”概念解释</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公众意见情况：</w:t>
      </w:r>
    </w:p>
    <w:p>
      <w:pPr>
        <w:spacing w:line="576" w:lineRule="exact"/>
        <w:ind w:firstLine="640" w:firstLineChars="200"/>
        <w:rPr>
          <w:rFonts w:hint="eastAsia" w:ascii="仿宋_GB2312" w:eastAsia="仿宋_GB2312"/>
          <w:sz w:val="32"/>
          <w:szCs w:val="36"/>
          <w:lang w:eastAsia="zh-CN"/>
        </w:rPr>
      </w:pPr>
      <w:r>
        <w:rPr>
          <w:rFonts w:hint="eastAsia" w:ascii="仿宋_GB2312" w:eastAsia="仿宋_GB2312"/>
          <w:sz w:val="32"/>
          <w:szCs w:val="36"/>
        </w:rPr>
        <w:t>对“</w:t>
      </w:r>
      <w:r>
        <w:rPr>
          <w:rFonts w:hint="eastAsia" w:ascii="仿宋" w:hAnsi="仿宋" w:eastAsia="仿宋" w:cs="微软雅黑"/>
          <w:sz w:val="32"/>
          <w:szCs w:val="36"/>
        </w:rPr>
        <w:t>鄠</w:t>
      </w:r>
      <w:r>
        <w:rPr>
          <w:rFonts w:hint="eastAsia" w:ascii="仿宋_GB2312" w:hAnsi="仿宋_GB2312" w:eastAsia="仿宋_GB2312" w:cs="仿宋_GB2312"/>
          <w:sz w:val="32"/>
          <w:szCs w:val="36"/>
        </w:rPr>
        <w:t>”的解释太突兀，牵强附会，建议去掉</w:t>
      </w:r>
      <w:r>
        <w:rPr>
          <w:rFonts w:hint="eastAsia" w:ascii="仿宋_GB2312" w:hAnsi="仿宋_GB2312" w:eastAsia="仿宋_GB2312" w:cs="仿宋_GB2312"/>
          <w:sz w:val="32"/>
          <w:szCs w:val="36"/>
          <w:lang w:eastAsia="zh-CN"/>
        </w:rPr>
        <w:t>。</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采纳落实情况：采纳。</w:t>
      </w:r>
    </w:p>
    <w:p>
      <w:pPr>
        <w:spacing w:line="576" w:lineRule="exact"/>
        <w:ind w:firstLine="640" w:firstLineChars="200"/>
        <w:rPr>
          <w:rFonts w:hint="eastAsia" w:ascii="仿宋_GB2312" w:eastAsia="仿宋_GB2312"/>
          <w:sz w:val="32"/>
          <w:szCs w:val="36"/>
        </w:rPr>
      </w:pPr>
      <w:r>
        <w:rPr>
          <w:rFonts w:hint="eastAsia" w:ascii="仿宋" w:hAnsi="仿宋" w:eastAsia="仿宋" w:cs="微软雅黑"/>
          <w:sz w:val="32"/>
          <w:szCs w:val="36"/>
        </w:rPr>
        <w:t>鄠</w:t>
      </w:r>
      <w:r>
        <w:rPr>
          <w:rFonts w:hint="eastAsia" w:ascii="仿宋_GB2312" w:hAnsi="仿宋_GB2312" w:eastAsia="仿宋_GB2312" w:cs="仿宋_GB2312"/>
          <w:sz w:val="32"/>
          <w:szCs w:val="36"/>
        </w:rPr>
        <w:t>邑区地近古城长安，古为京畿之地，历史</w:t>
      </w:r>
      <w:r>
        <w:rPr>
          <w:rFonts w:hint="eastAsia" w:ascii="仿宋_GB2312" w:eastAsia="仿宋_GB2312"/>
          <w:sz w:val="32"/>
          <w:szCs w:val="36"/>
        </w:rPr>
        <w:t>悠久，夏为有扈氏方国，商为崇国，先秦称“</w:t>
      </w:r>
      <w:r>
        <w:rPr>
          <w:rFonts w:hint="eastAsia" w:ascii="仿宋" w:hAnsi="仿宋" w:eastAsia="仿宋" w:cs="微软雅黑"/>
          <w:sz w:val="32"/>
          <w:szCs w:val="36"/>
        </w:rPr>
        <w:t>鄠</w:t>
      </w:r>
      <w:r>
        <w:rPr>
          <w:rFonts w:hint="eastAsia" w:ascii="仿宋_GB2312" w:hAnsi="仿宋_GB2312" w:eastAsia="仿宋_GB2312" w:cs="仿宋_GB2312"/>
          <w:sz w:val="32"/>
          <w:szCs w:val="36"/>
        </w:rPr>
        <w:t>邑</w:t>
      </w:r>
      <w:r>
        <w:rPr>
          <w:rFonts w:hint="eastAsia" w:ascii="仿宋_GB2312" w:eastAsia="仿宋_GB2312"/>
          <w:sz w:val="32"/>
          <w:szCs w:val="36"/>
        </w:rPr>
        <w:t>”</w:t>
      </w:r>
      <w:r>
        <w:rPr>
          <w:rFonts w:hint="eastAsia" w:ascii="仿宋_GB2312" w:hAnsi="仿宋_GB2312" w:eastAsia="仿宋_GB2312" w:cs="仿宋_GB2312"/>
          <w:sz w:val="32"/>
          <w:szCs w:val="36"/>
        </w:rPr>
        <w:t>，自古便被誉为雨量充沛、风调雨顺的京畿城池。</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（二）关于行政区开发区边界问题</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公众意见情况：</w:t>
      </w:r>
    </w:p>
    <w:p>
      <w:pPr>
        <w:spacing w:line="576" w:lineRule="exact"/>
        <w:ind w:firstLine="640" w:firstLineChars="200"/>
        <w:rPr>
          <w:rFonts w:hint="eastAsia" w:ascii="仿宋_GB2312" w:eastAsia="仿宋_GB2312"/>
          <w:sz w:val="32"/>
          <w:szCs w:val="36"/>
          <w:lang w:eastAsia="zh-CN"/>
        </w:rPr>
      </w:pPr>
      <w:r>
        <w:rPr>
          <w:rFonts w:ascii="仿宋_GB2312" w:eastAsia="仿宋_GB2312"/>
          <w:sz w:val="32"/>
          <w:szCs w:val="36"/>
        </w:rPr>
        <w:t>高新区未托管庞光街道和草堂街道关中环线以南地区</w:t>
      </w:r>
      <w:r>
        <w:rPr>
          <w:rFonts w:hint="eastAsia" w:ascii="仿宋_GB2312" w:eastAsia="仿宋_GB2312"/>
          <w:sz w:val="32"/>
          <w:szCs w:val="36"/>
          <w:lang w:eastAsia="zh-CN"/>
        </w:rPr>
        <w:t>。</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采纳落实情况：采纳。</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本次规划将按照市委市政府关于行政区、开发区边界优化的相关要求，重新进行</w:t>
      </w:r>
      <w:bookmarkStart w:id="0" w:name="_Hlk134174609"/>
      <w:r>
        <w:rPr>
          <w:rFonts w:hint="eastAsia" w:ascii="仿宋_GB2312" w:eastAsia="仿宋_GB2312"/>
          <w:sz w:val="32"/>
          <w:szCs w:val="36"/>
        </w:rPr>
        <w:t>核对</w:t>
      </w:r>
      <w:bookmarkEnd w:id="0"/>
      <w:r>
        <w:rPr>
          <w:rFonts w:hint="eastAsia" w:ascii="仿宋_GB2312" w:eastAsia="仿宋_GB2312"/>
          <w:sz w:val="32"/>
          <w:szCs w:val="36"/>
        </w:rPr>
        <w:t>托管区面积、范围等信息，正在修改完善相关成果。</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（三）关于综合交通问题</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公众意见情况：</w:t>
      </w:r>
    </w:p>
    <w:p>
      <w:pPr>
        <w:spacing w:line="576" w:lineRule="exact"/>
        <w:ind w:firstLine="640" w:firstLineChars="200"/>
        <w:rPr>
          <w:rFonts w:hint="eastAsia" w:ascii="仿宋_GB2312" w:eastAsia="仿宋_GB2312"/>
          <w:sz w:val="32"/>
          <w:szCs w:val="36"/>
          <w:lang w:eastAsia="zh-CN"/>
        </w:rPr>
      </w:pPr>
      <w:r>
        <w:rPr>
          <w:rFonts w:ascii="仿宋_GB2312" w:eastAsia="仿宋_GB2312"/>
          <w:sz w:val="32"/>
          <w:szCs w:val="36"/>
        </w:rPr>
        <w:t>西</w:t>
      </w:r>
      <w:r>
        <w:rPr>
          <w:rFonts w:hint="eastAsia" w:ascii="仿宋" w:hAnsi="仿宋" w:eastAsia="仿宋" w:cs="微软雅黑"/>
          <w:sz w:val="32"/>
          <w:szCs w:val="36"/>
        </w:rPr>
        <w:t>鄠</w:t>
      </w:r>
      <w:r>
        <w:rPr>
          <w:rFonts w:hint="eastAsia" w:ascii="仿宋_GB2312" w:hAnsi="仿宋_GB2312" w:eastAsia="仿宋_GB2312" w:cs="仿宋_GB2312"/>
          <w:sz w:val="32"/>
          <w:szCs w:val="36"/>
        </w:rPr>
        <w:t>快速干道没有规划到周至县尚九路，但是公示路线</w:t>
      </w:r>
      <w:r>
        <w:rPr>
          <w:rFonts w:ascii="仿宋_GB2312" w:eastAsia="仿宋_GB2312"/>
          <w:sz w:val="32"/>
          <w:szCs w:val="36"/>
        </w:rPr>
        <w:t>有</w:t>
      </w:r>
      <w:r>
        <w:rPr>
          <w:rFonts w:hint="eastAsia" w:ascii="仿宋_GB2312" w:eastAsia="仿宋_GB2312"/>
          <w:sz w:val="32"/>
          <w:szCs w:val="36"/>
          <w:lang w:eastAsia="zh-CN"/>
        </w:rPr>
        <w:t>。</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采纳落实情况：采纳。</w:t>
      </w:r>
    </w:p>
    <w:p>
      <w:pPr>
        <w:spacing w:line="576" w:lineRule="exact"/>
        <w:ind w:firstLine="640" w:firstLineChars="200"/>
        <w:rPr>
          <w:rFonts w:hint="eastAsia" w:ascii="仿宋_GB2312" w:eastAsia="仿宋_GB2312"/>
          <w:sz w:val="32"/>
          <w:szCs w:val="36"/>
        </w:rPr>
      </w:pPr>
      <w:r>
        <w:rPr>
          <w:rFonts w:hint="eastAsia" w:ascii="仿宋_GB2312" w:eastAsia="仿宋_GB2312"/>
          <w:sz w:val="32"/>
          <w:szCs w:val="36"/>
        </w:rPr>
        <w:t>已按意见修改文字、图纸等相关内容。</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（四）关于公示内容错漏</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公众意见情况：</w:t>
      </w:r>
    </w:p>
    <w:p>
      <w:pPr>
        <w:spacing w:line="576" w:lineRule="exact"/>
        <w:ind w:firstLine="640" w:firstLineChars="200"/>
        <w:rPr>
          <w:rFonts w:hint="eastAsia" w:ascii="仿宋_GB2312" w:eastAsia="仿宋_GB2312"/>
          <w:sz w:val="32"/>
          <w:szCs w:val="36"/>
          <w:lang w:eastAsia="zh-CN"/>
        </w:rPr>
      </w:pPr>
      <w:r>
        <w:rPr>
          <w:rFonts w:hint="eastAsia" w:ascii="仿宋_GB2312" w:eastAsia="仿宋_GB2312"/>
          <w:sz w:val="32"/>
          <w:szCs w:val="36"/>
        </w:rPr>
        <w:t>1、</w:t>
      </w:r>
      <w:r>
        <w:rPr>
          <w:rFonts w:ascii="仿宋_GB2312" w:eastAsia="仿宋_GB2312"/>
          <w:sz w:val="32"/>
          <w:szCs w:val="36"/>
        </w:rPr>
        <w:t>封面的</w:t>
      </w:r>
      <w:r>
        <w:rPr>
          <w:rFonts w:hint="eastAsia" w:ascii="仿宋_GB2312" w:eastAsia="仿宋_GB2312"/>
          <w:sz w:val="32"/>
          <w:szCs w:val="36"/>
        </w:rPr>
        <w:t>“</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w:t>
      </w:r>
      <w:r>
        <w:rPr>
          <w:rFonts w:hint="eastAsia" w:ascii="仿宋_GB2312" w:eastAsia="仿宋_GB2312"/>
          <w:sz w:val="32"/>
          <w:szCs w:val="36"/>
        </w:rPr>
        <w:t>”</w:t>
      </w:r>
      <w:r>
        <w:rPr>
          <w:rFonts w:ascii="仿宋_GB2312" w:eastAsia="仿宋_GB2312"/>
          <w:sz w:val="32"/>
          <w:szCs w:val="36"/>
        </w:rPr>
        <w:t>其他字颜色不一致</w:t>
      </w:r>
      <w:r>
        <w:rPr>
          <w:rFonts w:hint="eastAsia" w:ascii="仿宋_GB2312" w:eastAsia="仿宋_GB2312"/>
          <w:sz w:val="32"/>
          <w:szCs w:val="36"/>
          <w:lang w:eastAsia="zh-CN"/>
        </w:rPr>
        <w:t>。</w:t>
      </w:r>
    </w:p>
    <w:p>
      <w:pPr>
        <w:spacing w:line="576" w:lineRule="exact"/>
        <w:ind w:firstLine="640" w:firstLineChars="200"/>
        <w:rPr>
          <w:rFonts w:hint="eastAsia" w:ascii="仿宋_GB2312" w:eastAsia="仿宋_GB2312"/>
          <w:sz w:val="32"/>
          <w:szCs w:val="36"/>
          <w:lang w:eastAsia="zh-CN"/>
        </w:rPr>
      </w:pPr>
      <w:r>
        <w:rPr>
          <w:rFonts w:hint="eastAsia" w:ascii="仿宋_GB2312" w:eastAsia="仿宋_GB2312"/>
          <w:sz w:val="32"/>
          <w:szCs w:val="36"/>
        </w:rPr>
        <w:t>2、</w:t>
      </w:r>
      <w:r>
        <w:rPr>
          <w:rFonts w:ascii="仿宋_GB2312" w:eastAsia="仿宋_GB2312"/>
          <w:sz w:val="32"/>
          <w:szCs w:val="36"/>
        </w:rPr>
        <w:t>英文部分错误，</w:t>
      </w:r>
      <w:r>
        <w:rPr>
          <w:rFonts w:hint="eastAsia" w:ascii="仿宋_GB2312" w:eastAsia="仿宋_GB2312"/>
          <w:sz w:val="32"/>
          <w:szCs w:val="36"/>
        </w:rPr>
        <w:t>“</w:t>
      </w:r>
      <w:r>
        <w:rPr>
          <w:rFonts w:ascii="仿宋_GB2312" w:eastAsia="仿宋_GB2312"/>
          <w:sz w:val="32"/>
          <w:szCs w:val="36"/>
        </w:rPr>
        <w:t>HUBYI</w:t>
      </w:r>
      <w:r>
        <w:rPr>
          <w:rFonts w:hint="eastAsia" w:ascii="仿宋_GB2312" w:eastAsia="仿宋_GB2312"/>
          <w:sz w:val="32"/>
          <w:szCs w:val="36"/>
        </w:rPr>
        <w:t>”</w:t>
      </w:r>
      <w:r>
        <w:rPr>
          <w:rFonts w:ascii="仿宋_GB2312" w:eastAsia="仿宋_GB2312"/>
          <w:sz w:val="32"/>
          <w:szCs w:val="36"/>
        </w:rPr>
        <w:t>应该是</w:t>
      </w:r>
      <w:r>
        <w:rPr>
          <w:rFonts w:hint="eastAsia" w:ascii="仿宋_GB2312" w:eastAsia="仿宋_GB2312"/>
          <w:sz w:val="32"/>
          <w:szCs w:val="36"/>
        </w:rPr>
        <w:t>“</w:t>
      </w:r>
      <w:r>
        <w:rPr>
          <w:rFonts w:ascii="仿宋_GB2312" w:eastAsia="仿宋_GB2312"/>
          <w:sz w:val="32"/>
          <w:szCs w:val="36"/>
        </w:rPr>
        <w:t>HUYI</w:t>
      </w:r>
      <w:r>
        <w:rPr>
          <w:rFonts w:hint="eastAsia" w:ascii="仿宋_GB2312" w:eastAsia="仿宋_GB2312"/>
          <w:sz w:val="32"/>
          <w:szCs w:val="36"/>
        </w:rPr>
        <w:t>”</w:t>
      </w:r>
      <w:r>
        <w:rPr>
          <w:rFonts w:hint="eastAsia" w:ascii="仿宋_GB2312" w:eastAsia="仿宋_GB2312"/>
          <w:sz w:val="32"/>
          <w:szCs w:val="36"/>
          <w:lang w:eastAsia="zh-CN"/>
        </w:rPr>
        <w:t>。</w:t>
      </w:r>
    </w:p>
    <w:p>
      <w:pPr>
        <w:spacing w:line="576" w:lineRule="exact"/>
        <w:ind w:firstLine="640" w:firstLineChars="200"/>
        <w:rPr>
          <w:rFonts w:hint="eastAsia" w:ascii="仿宋_GB2312" w:eastAsia="仿宋_GB2312"/>
          <w:sz w:val="32"/>
          <w:szCs w:val="36"/>
          <w:lang w:eastAsia="zh-CN"/>
        </w:rPr>
      </w:pPr>
      <w:r>
        <w:rPr>
          <w:rFonts w:ascii="仿宋_GB2312" w:eastAsia="仿宋_GB2312"/>
          <w:sz w:val="32"/>
          <w:szCs w:val="36"/>
        </w:rPr>
        <w:t>3</w:t>
      </w:r>
      <w:r>
        <w:rPr>
          <w:rFonts w:hint="eastAsia" w:ascii="仿宋_GB2312" w:eastAsia="仿宋_GB2312"/>
          <w:sz w:val="32"/>
          <w:szCs w:val="36"/>
        </w:rPr>
        <w:t>、</w:t>
      </w:r>
      <w:r>
        <w:rPr>
          <w:rFonts w:ascii="仿宋_GB2312" w:eastAsia="仿宋_GB2312"/>
          <w:sz w:val="32"/>
          <w:szCs w:val="36"/>
        </w:rPr>
        <w:t>一会儿标注街道，一会儿标注街办，还有祖庵镇，五竹街道标注位置错误</w:t>
      </w:r>
      <w:r>
        <w:rPr>
          <w:rFonts w:hint="eastAsia" w:ascii="仿宋_GB2312" w:eastAsia="仿宋_GB2312"/>
          <w:sz w:val="32"/>
          <w:szCs w:val="36"/>
          <w:lang w:eastAsia="zh-CN"/>
        </w:rPr>
        <w:t>。</w:t>
      </w:r>
    </w:p>
    <w:p>
      <w:pPr>
        <w:spacing w:line="576" w:lineRule="exact"/>
        <w:ind w:firstLine="640" w:firstLineChars="200"/>
        <w:rPr>
          <w:rFonts w:hint="eastAsia" w:ascii="仿宋_GB2312" w:eastAsia="仿宋_GB2312"/>
          <w:sz w:val="32"/>
          <w:szCs w:val="36"/>
          <w:lang w:eastAsia="zh-CN"/>
        </w:rPr>
      </w:pPr>
      <w:r>
        <w:rPr>
          <w:rFonts w:ascii="仿宋_GB2312" w:eastAsia="仿宋_GB2312"/>
          <w:sz w:val="32"/>
          <w:szCs w:val="36"/>
        </w:rPr>
        <w:t>4</w:t>
      </w:r>
      <w:r>
        <w:rPr>
          <w:rFonts w:hint="eastAsia" w:ascii="仿宋_GB2312" w:eastAsia="仿宋_GB2312"/>
          <w:sz w:val="32"/>
          <w:szCs w:val="36"/>
        </w:rPr>
        <w:t>、“秦创园平台”错误，应为“秦创原平台”</w:t>
      </w:r>
      <w:r>
        <w:rPr>
          <w:rFonts w:hint="eastAsia" w:ascii="仿宋_GB2312" w:eastAsia="仿宋_GB2312"/>
          <w:sz w:val="32"/>
          <w:szCs w:val="36"/>
          <w:lang w:eastAsia="zh-CN"/>
        </w:rPr>
        <w:t>。</w:t>
      </w:r>
    </w:p>
    <w:p>
      <w:pPr>
        <w:spacing w:line="576" w:lineRule="exact"/>
        <w:ind w:firstLine="640" w:firstLineChars="200"/>
        <w:rPr>
          <w:rFonts w:ascii="仿宋_GB2312" w:eastAsia="仿宋_GB2312"/>
          <w:sz w:val="32"/>
          <w:szCs w:val="36"/>
        </w:rPr>
      </w:pPr>
      <w:r>
        <w:rPr>
          <w:rFonts w:ascii="仿宋_GB2312" w:eastAsia="仿宋_GB2312"/>
          <w:sz w:val="32"/>
          <w:szCs w:val="36"/>
        </w:rPr>
        <w:t>5</w:t>
      </w:r>
      <w:r>
        <w:rPr>
          <w:rFonts w:hint="eastAsia" w:ascii="仿宋_GB2312" w:eastAsia="仿宋_GB2312"/>
          <w:sz w:val="32"/>
          <w:szCs w:val="36"/>
        </w:rPr>
        <w:t>、</w:t>
      </w:r>
      <w:r>
        <w:rPr>
          <w:rFonts w:ascii="仿宋_GB2312" w:eastAsia="仿宋_GB2312"/>
          <w:sz w:val="32"/>
          <w:szCs w:val="36"/>
        </w:rPr>
        <w:t>高铁线路不一致。</w:t>
      </w:r>
    </w:p>
    <w:p>
      <w:pPr>
        <w:spacing w:line="576" w:lineRule="exact"/>
        <w:ind w:firstLine="640" w:firstLineChars="200"/>
        <w:rPr>
          <w:rFonts w:ascii="仿宋_GB2312" w:eastAsia="仿宋_GB2312"/>
          <w:sz w:val="32"/>
          <w:szCs w:val="36"/>
        </w:rPr>
      </w:pPr>
      <w:r>
        <w:rPr>
          <w:rFonts w:ascii="仿宋_GB2312" w:eastAsia="仿宋_GB2312"/>
          <w:sz w:val="32"/>
          <w:szCs w:val="36"/>
        </w:rPr>
        <w:t>6</w:t>
      </w:r>
      <w:r>
        <w:rPr>
          <w:rFonts w:hint="eastAsia" w:ascii="仿宋_GB2312" w:eastAsia="仿宋_GB2312"/>
          <w:sz w:val="32"/>
          <w:szCs w:val="36"/>
        </w:rPr>
        <w:t>、第四部分塑造山水拥城的生态空间</w:t>
      </w:r>
      <w:r>
        <w:rPr>
          <w:rFonts w:ascii="仿宋_GB2312" w:eastAsia="仿宋_GB2312"/>
          <w:sz w:val="32"/>
          <w:szCs w:val="36"/>
        </w:rPr>
        <w:t>配图(详见下图)中，</w:t>
      </w:r>
      <w:r>
        <w:rPr>
          <w:rFonts w:hint="eastAsia" w:ascii="仿宋" w:hAnsi="仿宋" w:eastAsia="仿宋" w:cs="微软雅黑"/>
          <w:sz w:val="32"/>
          <w:szCs w:val="36"/>
        </w:rPr>
        <w:t>渼</w:t>
      </w:r>
      <w:r>
        <w:rPr>
          <w:rFonts w:hint="eastAsia" w:ascii="仿宋_GB2312" w:hAnsi="仿宋_GB2312" w:eastAsia="仿宋_GB2312" w:cs="仿宋_GB2312"/>
          <w:sz w:val="32"/>
          <w:szCs w:val="36"/>
        </w:rPr>
        <w:t>陂湖水面与其他配图</w:t>
      </w:r>
      <w:r>
        <w:rPr>
          <w:rFonts w:ascii="仿宋_GB2312" w:eastAsia="仿宋_GB2312"/>
          <w:sz w:val="32"/>
          <w:szCs w:val="36"/>
        </w:rPr>
        <w:t>不一致，湖面明显较大，建议与其他配图水面统一，提高规划严谨程度。</w:t>
      </w:r>
    </w:p>
    <w:p>
      <w:pPr>
        <w:spacing w:line="576" w:lineRule="exact"/>
        <w:ind w:firstLine="640" w:firstLineChars="200"/>
        <w:rPr>
          <w:rFonts w:ascii="仿宋_GB2312" w:eastAsia="仿宋_GB2312"/>
          <w:sz w:val="32"/>
          <w:szCs w:val="36"/>
        </w:rPr>
      </w:pPr>
      <w:r>
        <w:rPr>
          <w:rFonts w:ascii="仿宋_GB2312" w:eastAsia="仿宋_GB2312"/>
          <w:sz w:val="32"/>
          <w:szCs w:val="36"/>
        </w:rPr>
        <w:t>7</w:t>
      </w:r>
      <w:r>
        <w:rPr>
          <w:rFonts w:hint="eastAsia" w:ascii="仿宋_GB2312" w:eastAsia="仿宋_GB2312"/>
          <w:sz w:val="32"/>
          <w:szCs w:val="36"/>
        </w:rPr>
        <w:t>、“区域协同发展格局”图标注有明显错位。将“咸阳市”错标注为“西咸新区”。</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采纳落实情况：</w:t>
      </w:r>
      <w:r>
        <w:rPr>
          <w:rFonts w:hint="eastAsia" w:ascii="仿宋_GB2312" w:eastAsia="仿宋_GB2312"/>
          <w:sz w:val="32"/>
          <w:szCs w:val="36"/>
          <w:lang w:eastAsia="zh-CN"/>
        </w:rPr>
        <w:t>全部</w:t>
      </w:r>
      <w:r>
        <w:rPr>
          <w:rFonts w:hint="eastAsia" w:ascii="仿宋_GB2312" w:eastAsia="仿宋_GB2312"/>
          <w:sz w:val="32"/>
          <w:szCs w:val="36"/>
        </w:rPr>
        <w:t>采纳。</w:t>
      </w:r>
    </w:p>
    <w:p>
      <w:pPr>
        <w:spacing w:line="576" w:lineRule="exact"/>
        <w:ind w:firstLine="640" w:firstLineChars="200"/>
        <w:rPr>
          <w:rFonts w:hint="eastAsia" w:ascii="仿宋_GB2312" w:eastAsia="仿宋_GB2312"/>
          <w:sz w:val="32"/>
          <w:szCs w:val="36"/>
        </w:rPr>
      </w:pPr>
      <w:r>
        <w:rPr>
          <w:rFonts w:hint="eastAsia" w:ascii="仿宋_GB2312" w:eastAsia="仿宋_GB2312"/>
          <w:sz w:val="32"/>
          <w:szCs w:val="36"/>
        </w:rPr>
        <w:t>已按意见</w:t>
      </w:r>
      <w:r>
        <w:rPr>
          <w:rFonts w:hint="eastAsia" w:ascii="仿宋_GB2312" w:eastAsia="仿宋_GB2312"/>
          <w:sz w:val="32"/>
          <w:szCs w:val="36"/>
          <w:lang w:eastAsia="zh-CN"/>
        </w:rPr>
        <w:t>对错误</w:t>
      </w:r>
      <w:r>
        <w:rPr>
          <w:rFonts w:hint="eastAsia" w:ascii="仿宋_GB2312" w:eastAsia="仿宋_GB2312"/>
          <w:sz w:val="32"/>
          <w:szCs w:val="36"/>
        </w:rPr>
        <w:t>文字、图纸等相关内容</w:t>
      </w:r>
      <w:r>
        <w:rPr>
          <w:rFonts w:hint="eastAsia" w:ascii="仿宋_GB2312" w:eastAsia="仿宋_GB2312"/>
          <w:sz w:val="32"/>
          <w:szCs w:val="36"/>
          <w:lang w:eastAsia="zh-CN"/>
        </w:rPr>
        <w:t>进行修改</w:t>
      </w:r>
      <w:r>
        <w:rPr>
          <w:rFonts w:hint="eastAsia" w:ascii="仿宋_GB2312" w:eastAsia="仿宋_GB2312"/>
          <w:sz w:val="32"/>
          <w:szCs w:val="36"/>
        </w:rPr>
        <w:t>。</w:t>
      </w:r>
    </w:p>
    <w:p>
      <w:pPr>
        <w:spacing w:line="576" w:lineRule="exact"/>
        <w:ind w:firstLine="640" w:firstLineChars="200"/>
        <w:rPr>
          <w:rFonts w:hint="eastAsia" w:ascii="黑体" w:hAnsi="黑体" w:eastAsia="黑体" w:cs="黑体"/>
          <w:sz w:val="32"/>
          <w:szCs w:val="36"/>
          <w:lang w:val="en-US" w:eastAsia="zh-CN"/>
        </w:rPr>
      </w:pPr>
      <w:r>
        <w:rPr>
          <w:rFonts w:hint="eastAsia" w:ascii="黑体" w:hAnsi="黑体" w:eastAsia="黑体" w:cs="黑体"/>
          <w:sz w:val="32"/>
          <w:szCs w:val="36"/>
          <w:lang w:eastAsia="zh-CN"/>
        </w:rPr>
        <w:t>二、</w:t>
      </w:r>
      <w:r>
        <w:rPr>
          <w:rFonts w:hint="eastAsia" w:ascii="黑体" w:hAnsi="黑体" w:eastAsia="黑体" w:cs="黑体"/>
          <w:sz w:val="32"/>
          <w:szCs w:val="36"/>
          <w:lang w:val="en-US" w:eastAsia="zh-CN"/>
        </w:rPr>
        <w:t>西安市相关部门意见</w:t>
      </w:r>
    </w:p>
    <w:p>
      <w:pPr>
        <w:spacing w:line="576" w:lineRule="exact"/>
        <w:ind w:firstLine="640" w:firstLineChars="200"/>
        <w:rPr>
          <w:rFonts w:ascii="仿宋_GB2312" w:eastAsia="仿宋_GB2312"/>
          <w:sz w:val="32"/>
          <w:szCs w:val="36"/>
        </w:rPr>
      </w:pPr>
      <w:r>
        <w:rPr>
          <w:rFonts w:hint="eastAsia" w:ascii="仿宋_GB2312" w:eastAsia="仿宋_GB2312"/>
          <w:sz w:val="32"/>
          <w:szCs w:val="36"/>
        </w:rPr>
        <w:t>截至</w:t>
      </w:r>
      <w:r>
        <w:rPr>
          <w:rFonts w:hint="eastAsia" w:ascii="仿宋_GB2312" w:eastAsia="仿宋_GB2312"/>
          <w:sz w:val="32"/>
          <w:szCs w:val="36"/>
          <w:lang w:eastAsia="zh-CN"/>
        </w:rPr>
        <w:t>目前</w:t>
      </w:r>
      <w:r>
        <w:rPr>
          <w:rFonts w:hint="eastAsia" w:ascii="仿宋_GB2312" w:eastAsia="仿宋_GB2312"/>
          <w:sz w:val="32"/>
          <w:szCs w:val="36"/>
        </w:rPr>
        <w:t>，共收到</w:t>
      </w:r>
      <w:r>
        <w:rPr>
          <w:rFonts w:hint="eastAsia" w:ascii="仿宋_GB2312" w:eastAsia="仿宋_GB2312"/>
          <w:sz w:val="32"/>
          <w:szCs w:val="36"/>
          <w:lang w:eastAsia="zh-CN"/>
        </w:rPr>
        <w:t>西安市</w:t>
      </w:r>
      <w:r>
        <w:rPr>
          <w:rFonts w:ascii="仿宋_GB2312" w:eastAsia="仿宋_GB2312"/>
          <w:sz w:val="32"/>
          <w:szCs w:val="36"/>
        </w:rPr>
        <w:t>1</w:t>
      </w:r>
      <w:r>
        <w:rPr>
          <w:rFonts w:hint="eastAsia" w:ascii="仿宋_GB2312" w:eastAsia="仿宋_GB2312"/>
          <w:sz w:val="32"/>
          <w:szCs w:val="36"/>
          <w:lang w:val="en-US" w:eastAsia="zh-CN"/>
        </w:rPr>
        <w:t>5</w:t>
      </w:r>
      <w:r>
        <w:rPr>
          <w:rFonts w:hint="eastAsia" w:ascii="仿宋_GB2312" w:eastAsia="仿宋_GB2312"/>
          <w:sz w:val="32"/>
          <w:szCs w:val="36"/>
        </w:rPr>
        <w:t>个相关部门意见，其中国网西安供电公司、市城管局、市军民融合办、市农业农村局、市秦保局</w:t>
      </w:r>
      <w:r>
        <w:rPr>
          <w:rFonts w:hint="eastAsia" w:ascii="仿宋_GB2312" w:eastAsia="仿宋_GB2312"/>
          <w:sz w:val="32"/>
          <w:szCs w:val="36"/>
          <w:lang w:eastAsia="zh-CN"/>
        </w:rPr>
        <w:t>、市水务局、市民政局</w:t>
      </w:r>
      <w:r>
        <w:rPr>
          <w:rFonts w:hint="eastAsia" w:ascii="仿宋_GB2312" w:eastAsia="仿宋_GB2312"/>
          <w:sz w:val="32"/>
          <w:szCs w:val="36"/>
          <w:lang w:val="en-US" w:eastAsia="zh-CN"/>
        </w:rPr>
        <w:t>7</w:t>
      </w:r>
      <w:r>
        <w:rPr>
          <w:rFonts w:hint="eastAsia" w:ascii="仿宋_GB2312" w:eastAsia="仿宋_GB2312"/>
          <w:sz w:val="32"/>
          <w:szCs w:val="36"/>
        </w:rPr>
        <w:t>个部门无意见，现将</w:t>
      </w:r>
      <w:r>
        <w:rPr>
          <w:rFonts w:hint="eastAsia" w:ascii="仿宋_GB2312" w:eastAsia="仿宋_GB2312"/>
          <w:sz w:val="32"/>
          <w:szCs w:val="36"/>
          <w:lang w:eastAsia="zh-CN"/>
        </w:rPr>
        <w:t>其他部门</w:t>
      </w:r>
      <w:r>
        <w:rPr>
          <w:rFonts w:hint="eastAsia" w:ascii="仿宋_GB2312" w:eastAsia="仿宋_GB2312"/>
          <w:sz w:val="32"/>
          <w:szCs w:val="36"/>
        </w:rPr>
        <w:t>有关意见</w:t>
      </w:r>
      <w:r>
        <w:rPr>
          <w:rFonts w:hint="eastAsia" w:ascii="仿宋_GB2312" w:eastAsia="仿宋_GB2312"/>
          <w:sz w:val="32"/>
          <w:szCs w:val="36"/>
          <w:lang w:eastAsia="zh-CN"/>
        </w:rPr>
        <w:t>采纳情况</w:t>
      </w:r>
      <w:r>
        <w:rPr>
          <w:rFonts w:hint="eastAsia" w:ascii="仿宋_GB2312" w:eastAsia="仿宋_GB2312"/>
          <w:sz w:val="32"/>
          <w:szCs w:val="36"/>
        </w:rPr>
        <w:t>如下：</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（一）市交通局</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意见：</w:t>
      </w:r>
      <w:r>
        <w:rPr>
          <w:rFonts w:hint="eastAsia" w:ascii="仿宋_GB2312" w:eastAsia="仿宋_GB2312"/>
          <w:sz w:val="32"/>
          <w:szCs w:val="36"/>
        </w:rPr>
        <w:t>一是</w:t>
      </w:r>
      <w:r>
        <w:rPr>
          <w:rFonts w:ascii="仿宋_GB2312" w:eastAsia="仿宋_GB2312"/>
          <w:sz w:val="32"/>
          <w:szCs w:val="36"/>
        </w:rPr>
        <w:t>G211线位整体缺失，建议将G211线位纳入</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邑区国土空间总体规划中。理</w:t>
      </w:r>
      <w:r>
        <w:rPr>
          <w:rFonts w:ascii="仿宋_GB2312" w:eastAsia="仿宋_GB2312"/>
          <w:sz w:val="32"/>
          <w:szCs w:val="36"/>
        </w:rPr>
        <w:t>由为G211线位已纳入西安市国土空间规划及</w:t>
      </w:r>
      <w:r>
        <w:rPr>
          <w:rFonts w:hint="eastAsia" w:ascii="仿宋_GB2312" w:eastAsia="仿宋_GB2312"/>
          <w:sz w:val="32"/>
          <w:szCs w:val="36"/>
        </w:rPr>
        <w:t>“</w:t>
      </w:r>
      <w:r>
        <w:rPr>
          <w:rFonts w:ascii="仿宋_GB2312" w:eastAsia="仿宋_GB2312"/>
          <w:sz w:val="32"/>
          <w:szCs w:val="36"/>
        </w:rPr>
        <w:t>三区三线</w:t>
      </w:r>
      <w:r>
        <w:rPr>
          <w:rFonts w:hint="eastAsia" w:ascii="仿宋_GB2312" w:eastAsia="仿宋_GB2312"/>
          <w:sz w:val="32"/>
          <w:szCs w:val="36"/>
        </w:rPr>
        <w:t>”</w:t>
      </w:r>
      <w:r>
        <w:rPr>
          <w:rFonts w:ascii="仿宋_GB2312" w:eastAsia="仿宋_GB2312"/>
          <w:sz w:val="32"/>
          <w:szCs w:val="36"/>
        </w:rPr>
        <w:t>划定范围</w:t>
      </w:r>
      <w:r>
        <w:rPr>
          <w:rFonts w:hint="eastAsia" w:ascii="仿宋_GB2312" w:eastAsia="仿宋_GB2312"/>
          <w:sz w:val="32"/>
          <w:szCs w:val="36"/>
        </w:rPr>
        <w:t>。二是</w:t>
      </w:r>
      <w:r>
        <w:rPr>
          <w:rFonts w:ascii="仿宋_GB2312" w:eastAsia="仿宋_GB2312"/>
          <w:sz w:val="32"/>
          <w:szCs w:val="36"/>
        </w:rPr>
        <w:t>G344与甘曹路并线路段缺失</w:t>
      </w:r>
      <w:r>
        <w:rPr>
          <w:rFonts w:hint="eastAsia" w:ascii="仿宋_GB2312" w:eastAsia="仿宋_GB2312"/>
          <w:sz w:val="32"/>
          <w:szCs w:val="36"/>
        </w:rPr>
        <w:t>“</w:t>
      </w:r>
      <w:r>
        <w:rPr>
          <w:rFonts w:ascii="仿宋_GB2312" w:eastAsia="仿宋_GB2312"/>
          <w:sz w:val="32"/>
          <w:szCs w:val="36"/>
        </w:rPr>
        <w:t>G344</w:t>
      </w:r>
      <w:r>
        <w:rPr>
          <w:rFonts w:hint="eastAsia" w:ascii="仿宋_GB2312" w:eastAsia="仿宋_GB2312"/>
          <w:sz w:val="32"/>
          <w:szCs w:val="36"/>
        </w:rPr>
        <w:t>”</w:t>
      </w:r>
      <w:r>
        <w:rPr>
          <w:rFonts w:ascii="仿宋_GB2312" w:eastAsia="仿宋_GB2312"/>
          <w:sz w:val="32"/>
          <w:szCs w:val="36"/>
        </w:rPr>
        <w:t>标注，建议增加。</w:t>
      </w:r>
      <w:r>
        <w:rPr>
          <w:rFonts w:hint="eastAsia" w:ascii="仿宋_GB2312" w:eastAsia="仿宋_GB2312"/>
          <w:sz w:val="32"/>
          <w:szCs w:val="36"/>
        </w:rPr>
        <w:t>三是</w:t>
      </w:r>
      <w:r>
        <w:rPr>
          <w:rFonts w:ascii="仿宋_GB2312" w:eastAsia="仿宋_GB2312"/>
          <w:sz w:val="32"/>
          <w:szCs w:val="36"/>
        </w:rPr>
        <w:t>S107部分路段缺失，建议补充S107与大庞路交叉以东线位至长安界。</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采纳。本次规划已将G</w:t>
      </w:r>
      <w:r>
        <w:rPr>
          <w:rFonts w:ascii="仿宋_GB2312" w:eastAsia="仿宋_GB2312"/>
          <w:sz w:val="32"/>
          <w:szCs w:val="36"/>
        </w:rPr>
        <w:t>211</w:t>
      </w:r>
      <w:r>
        <w:rPr>
          <w:rFonts w:hint="eastAsia" w:ascii="仿宋_GB2312" w:eastAsia="仿宋_GB2312"/>
          <w:sz w:val="32"/>
          <w:szCs w:val="36"/>
        </w:rPr>
        <w:t>、G</w:t>
      </w:r>
      <w:r>
        <w:rPr>
          <w:rFonts w:ascii="仿宋_GB2312" w:eastAsia="仿宋_GB2312"/>
          <w:sz w:val="32"/>
          <w:szCs w:val="36"/>
        </w:rPr>
        <w:t>344</w:t>
      </w:r>
      <w:r>
        <w:rPr>
          <w:rFonts w:hint="eastAsia" w:ascii="仿宋_GB2312" w:eastAsia="仿宋_GB2312"/>
          <w:sz w:val="32"/>
          <w:szCs w:val="36"/>
        </w:rPr>
        <w:t>、</w:t>
      </w:r>
      <w:r>
        <w:rPr>
          <w:rFonts w:ascii="仿宋_GB2312" w:eastAsia="仿宋_GB2312"/>
          <w:sz w:val="32"/>
          <w:szCs w:val="36"/>
        </w:rPr>
        <w:t>S107</w:t>
      </w:r>
      <w:r>
        <w:rPr>
          <w:rFonts w:hint="eastAsia" w:ascii="仿宋_GB2312" w:eastAsia="仿宋_GB2312"/>
          <w:sz w:val="32"/>
          <w:szCs w:val="36"/>
        </w:rPr>
        <w:t>等线位纳入规划方案中，在图中补充完善。</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（二）市发改委</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意见：</w:t>
      </w:r>
      <w:r>
        <w:rPr>
          <w:rFonts w:hint="eastAsia" w:ascii="仿宋_GB2312" w:eastAsia="仿宋_GB2312"/>
          <w:sz w:val="32"/>
          <w:szCs w:val="36"/>
        </w:rPr>
        <w:t>一是</w:t>
      </w:r>
      <w:r>
        <w:rPr>
          <w:rFonts w:ascii="仿宋_GB2312" w:eastAsia="仿宋_GB2312"/>
          <w:sz w:val="32"/>
          <w:szCs w:val="36"/>
        </w:rPr>
        <w:t>建议将第6页</w:t>
      </w:r>
      <w:r>
        <w:rPr>
          <w:rFonts w:hint="eastAsia" w:ascii="仿宋_GB2312" w:eastAsia="仿宋_GB2312"/>
          <w:sz w:val="32"/>
          <w:szCs w:val="36"/>
        </w:rPr>
        <w:t>“</w:t>
      </w:r>
      <w:r>
        <w:rPr>
          <w:rFonts w:hint="eastAsia" w:ascii="仿宋" w:hAnsi="仿宋" w:eastAsia="仿宋" w:cs="微软雅黑"/>
          <w:sz w:val="32"/>
          <w:szCs w:val="36"/>
        </w:rPr>
        <w:t>鄠</w:t>
      </w:r>
      <w:r>
        <w:rPr>
          <w:rFonts w:hint="eastAsia" w:ascii="仿宋_GB2312" w:hAnsi="仿宋_GB2312" w:eastAsia="仿宋_GB2312" w:cs="仿宋_GB2312"/>
          <w:sz w:val="32"/>
          <w:szCs w:val="36"/>
        </w:rPr>
        <w:t>邑概况</w:t>
      </w:r>
      <w:r>
        <w:rPr>
          <w:rFonts w:hint="eastAsia" w:ascii="仿宋_GB2312" w:eastAsia="仿宋_GB2312"/>
          <w:sz w:val="32"/>
          <w:szCs w:val="36"/>
        </w:rPr>
        <w:t>”</w:t>
      </w:r>
      <w:r>
        <w:rPr>
          <w:rFonts w:ascii="仿宋_GB2312" w:eastAsia="仿宋_GB2312"/>
          <w:sz w:val="32"/>
          <w:szCs w:val="36"/>
        </w:rPr>
        <w:t>部分的</w:t>
      </w:r>
      <w:r>
        <w:rPr>
          <w:rFonts w:hint="eastAsia" w:ascii="仿宋_GB2312" w:eastAsia="仿宋_GB2312"/>
          <w:sz w:val="32"/>
          <w:szCs w:val="36"/>
        </w:rPr>
        <w:t>“</w:t>
      </w:r>
      <w:r>
        <w:rPr>
          <w:rFonts w:ascii="仿宋_GB2312" w:eastAsia="仿宋_GB2312"/>
          <w:sz w:val="32"/>
          <w:szCs w:val="36"/>
        </w:rPr>
        <w:t>行政区划</w:t>
      </w:r>
      <w:r>
        <w:rPr>
          <w:rFonts w:hint="eastAsia" w:ascii="仿宋_GB2312" w:eastAsia="仿宋_GB2312"/>
          <w:sz w:val="32"/>
          <w:szCs w:val="36"/>
        </w:rPr>
        <w:t>”</w:t>
      </w:r>
      <w:r>
        <w:rPr>
          <w:rFonts w:ascii="仿宋_GB2312" w:eastAsia="仿宋_GB2312"/>
          <w:sz w:val="32"/>
          <w:szCs w:val="36"/>
        </w:rPr>
        <w:t>相关内容排在第一位。同时</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邑区和高新区涉及草堂街道和庞光街道部分村落的托管移交，建议仔细核对托管区面积和人口等信息，结合国土空间规划具体要求，规范相关表述，确保信息准确。</w:t>
      </w:r>
      <w:r>
        <w:rPr>
          <w:rFonts w:hint="eastAsia" w:ascii="仿宋_GB2312" w:eastAsia="仿宋_GB2312"/>
          <w:sz w:val="32"/>
          <w:szCs w:val="36"/>
        </w:rPr>
        <w:t>二是</w:t>
      </w:r>
      <w:r>
        <w:rPr>
          <w:rFonts w:ascii="仿宋_GB2312" w:eastAsia="仿宋_GB2312"/>
          <w:sz w:val="32"/>
          <w:szCs w:val="36"/>
        </w:rPr>
        <w:t>第13页</w:t>
      </w:r>
      <w:r>
        <w:rPr>
          <w:rFonts w:hint="eastAsia" w:ascii="仿宋_GB2312" w:eastAsia="仿宋_GB2312"/>
          <w:sz w:val="32"/>
          <w:szCs w:val="36"/>
        </w:rPr>
        <w:t>“</w:t>
      </w:r>
      <w:r>
        <w:rPr>
          <w:rFonts w:ascii="仿宋_GB2312" w:eastAsia="仿宋_GB2312"/>
          <w:sz w:val="32"/>
          <w:szCs w:val="36"/>
        </w:rPr>
        <w:t>构建区域协同发展格局</w:t>
      </w:r>
      <w:r>
        <w:rPr>
          <w:rFonts w:hint="eastAsia" w:ascii="仿宋_GB2312" w:eastAsia="仿宋_GB2312"/>
          <w:sz w:val="32"/>
          <w:szCs w:val="36"/>
        </w:rPr>
        <w:t>”</w:t>
      </w:r>
      <w:r>
        <w:rPr>
          <w:rFonts w:ascii="仿宋_GB2312" w:eastAsia="仿宋_GB2312"/>
          <w:sz w:val="32"/>
          <w:szCs w:val="36"/>
        </w:rPr>
        <w:t>内容中的</w:t>
      </w:r>
      <w:r>
        <w:rPr>
          <w:rFonts w:hint="eastAsia" w:ascii="仿宋_GB2312" w:eastAsia="仿宋_GB2312"/>
          <w:sz w:val="32"/>
          <w:szCs w:val="36"/>
        </w:rPr>
        <w:t>“</w:t>
      </w:r>
      <w:r>
        <w:rPr>
          <w:rFonts w:ascii="仿宋_GB2312" w:eastAsia="仿宋_GB2312"/>
          <w:sz w:val="32"/>
          <w:szCs w:val="36"/>
        </w:rPr>
        <w:t>02综合交通</w:t>
      </w:r>
      <w:r>
        <w:rPr>
          <w:rFonts w:hint="eastAsia" w:ascii="仿宋_GB2312" w:eastAsia="仿宋_GB2312"/>
          <w:sz w:val="32"/>
          <w:szCs w:val="36"/>
        </w:rPr>
        <w:t>”</w:t>
      </w:r>
      <w:r>
        <w:rPr>
          <w:rFonts w:ascii="仿宋_GB2312" w:eastAsia="仿宋_GB2312"/>
          <w:sz w:val="32"/>
          <w:szCs w:val="36"/>
        </w:rPr>
        <w:t>也属于基础设施的一部分，建议重新斟酌完善标题同时建议删除 13页和14页标题中多出的下引号</w:t>
      </w:r>
      <w:r>
        <w:rPr>
          <w:rFonts w:hint="eastAsia" w:ascii="仿宋_GB2312" w:eastAsia="仿宋_GB2312"/>
          <w:sz w:val="32"/>
          <w:szCs w:val="36"/>
        </w:rPr>
        <w:t>。三是</w:t>
      </w:r>
      <w:r>
        <w:rPr>
          <w:rFonts w:ascii="仿宋_GB2312" w:eastAsia="仿宋_GB2312"/>
          <w:sz w:val="32"/>
          <w:szCs w:val="36"/>
        </w:rPr>
        <w:t>建议将第22页</w:t>
      </w:r>
      <w:r>
        <w:rPr>
          <w:rFonts w:hint="eastAsia" w:ascii="仿宋_GB2312" w:eastAsia="仿宋_GB2312"/>
          <w:sz w:val="32"/>
          <w:szCs w:val="36"/>
        </w:rPr>
        <w:t>“</w:t>
      </w:r>
      <w:r>
        <w:rPr>
          <w:rFonts w:ascii="仿宋_GB2312" w:eastAsia="仿宋_GB2312"/>
          <w:sz w:val="32"/>
          <w:szCs w:val="36"/>
        </w:rPr>
        <w:t>建设繁荣宜业的活力新区蓄能西部片区</w:t>
      </w:r>
      <w:r>
        <w:rPr>
          <w:rFonts w:hint="eastAsia" w:ascii="仿宋_GB2312" w:eastAsia="仿宋_GB2312"/>
          <w:sz w:val="32"/>
          <w:szCs w:val="36"/>
        </w:rPr>
        <w:t>”</w:t>
      </w:r>
      <w:r>
        <w:rPr>
          <w:rFonts w:ascii="仿宋_GB2312" w:eastAsia="仿宋_GB2312"/>
          <w:sz w:val="32"/>
          <w:szCs w:val="36"/>
        </w:rPr>
        <w:t>中的</w:t>
      </w:r>
      <w:r>
        <w:rPr>
          <w:rFonts w:hint="eastAsia" w:ascii="仿宋_GB2312" w:eastAsia="仿宋_GB2312"/>
          <w:sz w:val="32"/>
          <w:szCs w:val="36"/>
        </w:rPr>
        <w:t>“</w:t>
      </w:r>
      <w:r>
        <w:rPr>
          <w:rFonts w:ascii="仿宋_GB2312" w:eastAsia="仿宋_GB2312"/>
          <w:sz w:val="32"/>
          <w:szCs w:val="36"/>
        </w:rPr>
        <w:t>联合打造</w:t>
      </w:r>
      <w:r>
        <w:rPr>
          <w:rFonts w:hint="eastAsia" w:ascii="仿宋" w:hAnsi="仿宋" w:eastAsia="仿宋" w:cs="微软雅黑"/>
          <w:sz w:val="32"/>
          <w:szCs w:val="36"/>
        </w:rPr>
        <w:t>渼</w:t>
      </w:r>
      <w:r>
        <w:rPr>
          <w:rFonts w:hint="eastAsia" w:ascii="仿宋_GB2312" w:hAnsi="仿宋_GB2312" w:eastAsia="仿宋_GB2312" w:cs="仿宋_GB2312"/>
          <w:sz w:val="32"/>
          <w:szCs w:val="36"/>
        </w:rPr>
        <w:t>陂</w:t>
      </w:r>
      <w:r>
        <w:rPr>
          <w:rFonts w:ascii="仿宋_GB2312" w:eastAsia="仿宋_GB2312"/>
          <w:sz w:val="32"/>
          <w:szCs w:val="36"/>
        </w:rPr>
        <w:t>湖国际生态宜居示范片区</w:t>
      </w:r>
      <w:r>
        <w:rPr>
          <w:rFonts w:hint="eastAsia" w:ascii="仿宋_GB2312" w:eastAsia="仿宋_GB2312"/>
          <w:sz w:val="32"/>
          <w:szCs w:val="36"/>
        </w:rPr>
        <w:t>”</w:t>
      </w:r>
      <w:r>
        <w:rPr>
          <w:rFonts w:ascii="仿宋_GB2312" w:eastAsia="仿宋_GB2312"/>
          <w:sz w:val="32"/>
          <w:szCs w:val="36"/>
        </w:rPr>
        <w:t>修改为</w:t>
      </w:r>
      <w:r>
        <w:rPr>
          <w:rFonts w:hint="eastAsia" w:ascii="仿宋_GB2312" w:eastAsia="仿宋_GB2312"/>
          <w:sz w:val="32"/>
          <w:szCs w:val="36"/>
        </w:rPr>
        <w:t>“</w:t>
      </w:r>
      <w:r>
        <w:rPr>
          <w:rFonts w:ascii="仿宋_GB2312" w:eastAsia="仿宋_GB2312"/>
          <w:sz w:val="32"/>
          <w:szCs w:val="36"/>
        </w:rPr>
        <w:t>联合打造生态宜居示范片区</w:t>
      </w:r>
      <w:r>
        <w:rPr>
          <w:rFonts w:hint="eastAsia" w:ascii="仿宋_GB2312" w:eastAsia="仿宋_GB2312"/>
          <w:sz w:val="32"/>
          <w:szCs w:val="36"/>
        </w:rPr>
        <w:t>”</w:t>
      </w:r>
      <w:r>
        <w:rPr>
          <w:rFonts w:ascii="仿宋_GB2312" w:eastAsia="仿宋_GB2312"/>
          <w:sz w:val="32"/>
          <w:szCs w:val="36"/>
        </w:rPr>
        <w:t>。理由</w:t>
      </w:r>
      <w:r>
        <w:rPr>
          <w:rFonts w:hint="eastAsia" w:ascii="仿宋_GB2312" w:eastAsia="仿宋_GB2312"/>
          <w:sz w:val="32"/>
          <w:szCs w:val="36"/>
        </w:rPr>
        <w:t>是</w:t>
      </w:r>
      <w:bookmarkStart w:id="1" w:name="_GoBack"/>
      <w:bookmarkEnd w:id="1"/>
      <w:r>
        <w:rPr>
          <w:rFonts w:ascii="仿宋_GB2312" w:eastAsia="仿宋_GB2312"/>
          <w:sz w:val="32"/>
          <w:szCs w:val="36"/>
        </w:rPr>
        <w:t>湖目前涉及黄河流域生态环境突出问题整改，部分区域的土地用途有待研判，同时应立足实际，避免</w:t>
      </w:r>
      <w:r>
        <w:rPr>
          <w:rFonts w:hint="eastAsia" w:ascii="仿宋_GB2312" w:eastAsia="仿宋_GB2312"/>
          <w:sz w:val="32"/>
          <w:szCs w:val="36"/>
        </w:rPr>
        <w:t>“</w:t>
      </w:r>
      <w:r>
        <w:rPr>
          <w:rFonts w:ascii="仿宋_GB2312" w:eastAsia="仿宋_GB2312"/>
          <w:sz w:val="32"/>
          <w:szCs w:val="36"/>
        </w:rPr>
        <w:t>贪大求洋</w:t>
      </w:r>
      <w:r>
        <w:rPr>
          <w:rFonts w:hint="eastAsia" w:ascii="仿宋_GB2312" w:eastAsia="仿宋_GB2312"/>
          <w:sz w:val="32"/>
          <w:szCs w:val="36"/>
        </w:rPr>
        <w:t>”</w:t>
      </w:r>
      <w:r>
        <w:rPr>
          <w:rFonts w:ascii="仿宋_GB2312" w:eastAsia="仿宋_GB2312"/>
          <w:sz w:val="32"/>
          <w:szCs w:val="36"/>
        </w:rPr>
        <w:t>，因此建议修改相关表述。</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采纳。本次规划将按照市委市政府关于行政区、开发区边界调整的要求，重新进行核对托管区面积、范围、人口等信息；同时本次规划已修改相关错误表述和错误。</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（三）市轨道交通集团</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意见：</w:t>
      </w:r>
      <w:r>
        <w:rPr>
          <w:rFonts w:hint="eastAsia" w:ascii="仿宋_GB2312" w:eastAsia="仿宋_GB2312"/>
          <w:sz w:val="32"/>
          <w:szCs w:val="36"/>
        </w:rPr>
        <w:t>一是</w:t>
      </w:r>
      <w:r>
        <w:rPr>
          <w:rFonts w:ascii="仿宋_GB2312" w:eastAsia="仿宋_GB2312"/>
          <w:sz w:val="32"/>
          <w:szCs w:val="36"/>
        </w:rPr>
        <w:t>《规划》第9部分综合交通运输体系中提到</w:t>
      </w:r>
      <w:r>
        <w:rPr>
          <w:rFonts w:hint="eastAsia" w:ascii="仿宋_GB2312" w:eastAsia="仿宋_GB2312"/>
          <w:sz w:val="32"/>
          <w:szCs w:val="36"/>
        </w:rPr>
        <w:t>“</w:t>
      </w:r>
      <w:r>
        <w:rPr>
          <w:rFonts w:ascii="仿宋_GB2312" w:eastAsia="仿宋_GB2312"/>
          <w:sz w:val="32"/>
          <w:szCs w:val="36"/>
        </w:rPr>
        <w:t>形成两高铁、一城际、一市域</w:t>
      </w:r>
      <w:r>
        <w:rPr>
          <w:rFonts w:hint="eastAsia" w:ascii="仿宋_GB2312" w:eastAsia="仿宋_GB2312"/>
          <w:sz w:val="32"/>
          <w:szCs w:val="36"/>
        </w:rPr>
        <w:t>（</w:t>
      </w:r>
      <w:r>
        <w:rPr>
          <w:rFonts w:ascii="仿宋_GB2312" w:eastAsia="仿宋_GB2312"/>
          <w:sz w:val="32"/>
          <w:szCs w:val="36"/>
        </w:rPr>
        <w:t>郊</w:t>
      </w:r>
      <w:r>
        <w:rPr>
          <w:rFonts w:hint="eastAsia" w:ascii="仿宋_GB2312" w:eastAsia="仿宋_GB2312"/>
          <w:sz w:val="32"/>
          <w:szCs w:val="36"/>
        </w:rPr>
        <w:t>）</w:t>
      </w:r>
      <w:r>
        <w:rPr>
          <w:rFonts w:ascii="仿宋_GB2312" w:eastAsia="仿宋_GB2312"/>
          <w:sz w:val="32"/>
          <w:szCs w:val="36"/>
        </w:rPr>
        <w:t>、两城轨</w:t>
      </w:r>
      <w:r>
        <w:rPr>
          <w:rFonts w:hint="eastAsia" w:ascii="仿宋_GB2312" w:eastAsia="仿宋_GB2312"/>
          <w:sz w:val="32"/>
          <w:szCs w:val="36"/>
        </w:rPr>
        <w:t>”</w:t>
      </w:r>
      <w:r>
        <w:rPr>
          <w:rFonts w:ascii="仿宋_GB2312" w:eastAsia="仿宋_GB2312"/>
          <w:sz w:val="32"/>
          <w:szCs w:val="36"/>
        </w:rPr>
        <w:t>，根据2月2日、3月3日全省综合交通运输体系建设专题会议精神，轨道交通体系包括高速铁路、普速铁路、市域</w:t>
      </w:r>
      <w:r>
        <w:rPr>
          <w:rFonts w:hint="eastAsia" w:ascii="仿宋_GB2312" w:eastAsia="仿宋_GB2312"/>
          <w:sz w:val="32"/>
          <w:szCs w:val="36"/>
        </w:rPr>
        <w:t>（</w:t>
      </w:r>
      <w:r>
        <w:rPr>
          <w:rFonts w:ascii="仿宋_GB2312" w:eastAsia="仿宋_GB2312"/>
          <w:sz w:val="32"/>
          <w:szCs w:val="36"/>
        </w:rPr>
        <w:t>郊</w:t>
      </w:r>
      <w:r>
        <w:rPr>
          <w:rFonts w:hint="eastAsia" w:ascii="仿宋_GB2312" w:eastAsia="仿宋_GB2312"/>
          <w:sz w:val="32"/>
          <w:szCs w:val="36"/>
        </w:rPr>
        <w:t>）</w:t>
      </w:r>
      <w:r>
        <w:rPr>
          <w:rFonts w:ascii="仿宋_GB2312" w:eastAsia="仿宋_GB2312"/>
          <w:sz w:val="32"/>
          <w:szCs w:val="36"/>
        </w:rPr>
        <w:t>铁路、货运铁路和城市轨道交通，建议取消</w:t>
      </w:r>
      <w:r>
        <w:rPr>
          <w:rFonts w:hint="eastAsia" w:ascii="仿宋_GB2312" w:eastAsia="仿宋_GB2312"/>
          <w:sz w:val="32"/>
          <w:szCs w:val="36"/>
        </w:rPr>
        <w:t>“</w:t>
      </w:r>
      <w:r>
        <w:rPr>
          <w:rFonts w:ascii="仿宋_GB2312" w:eastAsia="仿宋_GB2312"/>
          <w:sz w:val="32"/>
          <w:szCs w:val="36"/>
        </w:rPr>
        <w:t>一城际</w:t>
      </w:r>
      <w:r>
        <w:rPr>
          <w:rFonts w:hint="eastAsia" w:ascii="仿宋_GB2312" w:eastAsia="仿宋_GB2312"/>
          <w:sz w:val="32"/>
          <w:szCs w:val="36"/>
        </w:rPr>
        <w:t>”</w:t>
      </w:r>
      <w:r>
        <w:rPr>
          <w:rFonts w:ascii="仿宋_GB2312" w:eastAsia="仿宋_GB2312"/>
          <w:sz w:val="32"/>
          <w:szCs w:val="36"/>
        </w:rPr>
        <w:t>说法</w:t>
      </w:r>
      <w:r>
        <w:rPr>
          <w:rFonts w:hint="eastAsia" w:ascii="仿宋_GB2312" w:eastAsia="仿宋_GB2312"/>
          <w:sz w:val="32"/>
          <w:szCs w:val="36"/>
        </w:rPr>
        <w:t>。二是</w:t>
      </w:r>
      <w:r>
        <w:rPr>
          <w:rFonts w:ascii="仿宋_GB2312" w:eastAsia="仿宋_GB2312"/>
          <w:sz w:val="32"/>
          <w:szCs w:val="36"/>
        </w:rPr>
        <w:t>根据西安市自然资源和规划局牵头编制的《关中城市群核心区城市轨道交通线网规划》，</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邑区涉及</w:t>
      </w:r>
      <w:r>
        <w:rPr>
          <w:rFonts w:ascii="仿宋_GB2312" w:eastAsia="仿宋_GB2312"/>
          <w:sz w:val="32"/>
          <w:szCs w:val="36"/>
        </w:rPr>
        <w:t>3条城市轨道交通线路，即13号线、15号线和18 号线，建议该段内容修改为</w:t>
      </w:r>
      <w:r>
        <w:rPr>
          <w:rFonts w:hint="eastAsia" w:ascii="仿宋_GB2312" w:eastAsia="仿宋_GB2312"/>
          <w:sz w:val="32"/>
          <w:szCs w:val="36"/>
        </w:rPr>
        <w:t>“</w:t>
      </w:r>
      <w:r>
        <w:rPr>
          <w:rFonts w:ascii="仿宋_GB2312" w:eastAsia="仿宋_GB2312"/>
          <w:sz w:val="32"/>
          <w:szCs w:val="36"/>
        </w:rPr>
        <w:t>形成两高铁、两市域</w:t>
      </w:r>
      <w:r>
        <w:rPr>
          <w:rFonts w:hint="eastAsia" w:ascii="仿宋_GB2312" w:eastAsia="仿宋_GB2312"/>
          <w:sz w:val="32"/>
          <w:szCs w:val="36"/>
        </w:rPr>
        <w:t>（</w:t>
      </w:r>
      <w:r>
        <w:rPr>
          <w:rFonts w:ascii="仿宋_GB2312" w:eastAsia="仿宋_GB2312"/>
          <w:sz w:val="32"/>
          <w:szCs w:val="36"/>
        </w:rPr>
        <w:t>郊</w:t>
      </w:r>
      <w:r>
        <w:rPr>
          <w:rFonts w:hint="eastAsia" w:ascii="仿宋_GB2312" w:eastAsia="仿宋_GB2312"/>
          <w:sz w:val="32"/>
          <w:szCs w:val="36"/>
        </w:rPr>
        <w:t>）</w:t>
      </w:r>
      <w:r>
        <w:rPr>
          <w:rFonts w:ascii="仿宋_GB2312" w:eastAsia="仿宋_GB2312"/>
          <w:sz w:val="32"/>
          <w:szCs w:val="36"/>
        </w:rPr>
        <w:t>、三城轨</w:t>
      </w:r>
      <w:r>
        <w:rPr>
          <w:rFonts w:hint="eastAsia" w:ascii="仿宋_GB2312" w:eastAsia="仿宋_GB2312"/>
          <w:sz w:val="32"/>
          <w:szCs w:val="36"/>
        </w:rPr>
        <w:t>”</w:t>
      </w:r>
      <w:r>
        <w:rPr>
          <w:rFonts w:ascii="仿宋_GB2312" w:eastAsia="仿宋_GB2312"/>
          <w:sz w:val="32"/>
          <w:szCs w:val="36"/>
        </w:rPr>
        <w:t>。</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采纳。本次规划将按照《关中城市群核心区城市轨道交通线网规划》的相关要求，进行同步修改完善。</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（四）市体育局</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意见：</w:t>
      </w:r>
      <w:r>
        <w:rPr>
          <w:rFonts w:hint="eastAsia" w:ascii="仿宋_GB2312" w:eastAsia="仿宋_GB2312"/>
          <w:sz w:val="32"/>
          <w:szCs w:val="36"/>
        </w:rPr>
        <w:t>按照市级体育专项规划要求，到</w:t>
      </w:r>
      <w:r>
        <w:rPr>
          <w:rFonts w:ascii="仿宋_GB2312" w:eastAsia="仿宋_GB2312"/>
          <w:sz w:val="32"/>
          <w:szCs w:val="36"/>
        </w:rPr>
        <w:t>2035年</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邑区规划人均体育用地指标为</w:t>
      </w:r>
      <w:r>
        <w:rPr>
          <w:rFonts w:ascii="仿宋_GB2312" w:eastAsia="仿宋_GB2312"/>
          <w:sz w:val="32"/>
          <w:szCs w:val="36"/>
        </w:rPr>
        <w:t>0.8平方米/人（按区级全域常住人口计，指标要求已按任务书形式提交市资规局）。请市资规局反馈</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邑区资源规划部门，按照相关要求合理规</w:t>
      </w:r>
      <w:r>
        <w:rPr>
          <w:rFonts w:ascii="仿宋_GB2312" w:eastAsia="仿宋_GB2312"/>
          <w:sz w:val="32"/>
          <w:szCs w:val="36"/>
        </w:rPr>
        <w:t>划布局体育设施用地，为</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邑区实现区域规划目标和战略部署添砖加瓦</w:t>
      </w:r>
      <w:r>
        <w:rPr>
          <w:rFonts w:ascii="仿宋_GB2312" w:eastAsia="仿宋_GB2312"/>
          <w:sz w:val="32"/>
          <w:szCs w:val="36"/>
        </w:rPr>
        <w:t>。</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采纳。本次规划将充分按照市自然资源和规划局的相关专项要求，合理布局市级、区级体育设施用地。</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（五）市应急局</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意见：</w:t>
      </w:r>
      <w:r>
        <w:rPr>
          <w:rFonts w:hint="eastAsia" w:ascii="仿宋_GB2312" w:eastAsia="仿宋_GB2312"/>
          <w:sz w:val="32"/>
          <w:szCs w:val="36"/>
        </w:rPr>
        <w:t>一是</w:t>
      </w:r>
      <w:r>
        <w:rPr>
          <w:rFonts w:ascii="仿宋_GB2312" w:eastAsia="仿宋_GB2312"/>
          <w:sz w:val="32"/>
          <w:szCs w:val="36"/>
        </w:rPr>
        <w:t>在</w:t>
      </w:r>
      <w:r>
        <w:rPr>
          <w:rFonts w:hint="eastAsia" w:ascii="仿宋_GB2312" w:eastAsia="仿宋_GB2312"/>
          <w:sz w:val="32"/>
          <w:szCs w:val="36"/>
        </w:rPr>
        <w:t>“</w:t>
      </w:r>
      <w:r>
        <w:rPr>
          <w:rFonts w:ascii="仿宋_GB2312" w:eastAsia="仿宋_GB2312"/>
          <w:sz w:val="32"/>
          <w:szCs w:val="36"/>
        </w:rPr>
        <w:t>09支撑保障体系 推动综合防灾体制建设</w:t>
      </w:r>
      <w:r>
        <w:rPr>
          <w:rFonts w:hint="eastAsia" w:ascii="仿宋_GB2312" w:eastAsia="仿宋_GB2312"/>
          <w:sz w:val="32"/>
          <w:szCs w:val="36"/>
        </w:rPr>
        <w:t>”</w:t>
      </w:r>
      <w:r>
        <w:rPr>
          <w:rFonts w:ascii="仿宋_GB2312" w:eastAsia="仿宋_GB2312"/>
          <w:sz w:val="32"/>
          <w:szCs w:val="36"/>
        </w:rPr>
        <w:t>中增加完善应急避难场所配建、划定洪涝风险控制线和灾害风险区完善应急指挥系统等相关内容。</w:t>
      </w:r>
      <w:r>
        <w:rPr>
          <w:rFonts w:hint="eastAsia" w:ascii="仿宋_GB2312" w:eastAsia="仿宋_GB2312"/>
          <w:sz w:val="32"/>
          <w:szCs w:val="36"/>
        </w:rPr>
        <w:t>二是</w:t>
      </w:r>
      <w:r>
        <w:rPr>
          <w:rFonts w:ascii="仿宋_GB2312" w:eastAsia="仿宋_GB2312"/>
          <w:sz w:val="32"/>
          <w:szCs w:val="36"/>
        </w:rPr>
        <w:t>通知中未见图集与矢量数据，综合防灾规划相关内容未能进行校对，本次仅对公示文稿进行意见反馈，建议再征求分区规划图集与矢量数据的意见。</w:t>
      </w:r>
    </w:p>
    <w:p>
      <w:pPr>
        <w:spacing w:line="576" w:lineRule="exact"/>
        <w:ind w:firstLine="640" w:firstLineChars="200"/>
        <w:rPr>
          <w:rFonts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采纳。本次规划十分重视防灾防汛的规划内容，本次仅为公示文稿，综合防灾规划内容中已按照相关要求进行完善。</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（六）市住建局</w:t>
      </w:r>
    </w:p>
    <w:p>
      <w:pPr>
        <w:spacing w:line="576" w:lineRule="exact"/>
        <w:ind w:firstLine="640" w:firstLineChars="200"/>
        <w:rPr>
          <w:rFonts w:hint="eastAsia" w:ascii="仿宋_GB2312" w:eastAsia="仿宋_GB2312"/>
          <w:sz w:val="32"/>
          <w:szCs w:val="36"/>
          <w:lang w:eastAsia="zh-CN"/>
        </w:rPr>
      </w:pPr>
      <w:r>
        <w:rPr>
          <w:rFonts w:hint="eastAsia" w:ascii="黑体" w:hAnsi="黑体" w:eastAsia="黑体"/>
          <w:sz w:val="32"/>
          <w:szCs w:val="36"/>
        </w:rPr>
        <w:t>意见：</w:t>
      </w:r>
      <w:r>
        <w:rPr>
          <w:rFonts w:hint="eastAsia" w:ascii="仿宋_GB2312" w:eastAsia="仿宋_GB2312"/>
          <w:sz w:val="32"/>
          <w:szCs w:val="36"/>
        </w:rPr>
        <w:t>建议根据《西安市城市停车设施专项规划</w:t>
      </w:r>
      <w:r>
        <w:rPr>
          <w:rFonts w:ascii="仿宋_GB2312" w:eastAsia="仿宋_GB2312"/>
          <w:sz w:val="32"/>
          <w:szCs w:val="36"/>
        </w:rPr>
        <w:t>2021-2035》对</w:t>
      </w:r>
      <w:r>
        <w:rPr>
          <w:rFonts w:hint="eastAsia" w:ascii="仿宋" w:hAnsi="仿宋" w:eastAsia="仿宋" w:cs="微软雅黑"/>
          <w:sz w:val="32"/>
          <w:szCs w:val="36"/>
        </w:rPr>
        <w:t>鄠</w:t>
      </w:r>
      <w:r>
        <w:rPr>
          <w:rFonts w:hint="eastAsia" w:ascii="仿宋_GB2312" w:hAnsi="仿宋_GB2312" w:eastAsia="仿宋_GB2312" w:cs="仿宋_GB2312"/>
          <w:sz w:val="32"/>
          <w:szCs w:val="36"/>
        </w:rPr>
        <w:t>邑区公共停车设施规划控制总规模提出要求，并在国土空间分区规划中对公共停车规划用地予以落</w:t>
      </w:r>
      <w:r>
        <w:rPr>
          <w:rFonts w:ascii="仿宋_GB2312" w:eastAsia="仿宋_GB2312"/>
          <w:sz w:val="32"/>
          <w:szCs w:val="36"/>
        </w:rPr>
        <w:t>实</w:t>
      </w:r>
      <w:r>
        <w:rPr>
          <w:rFonts w:hint="eastAsia" w:ascii="仿宋_GB2312" w:eastAsia="仿宋_GB2312"/>
          <w:sz w:val="32"/>
          <w:szCs w:val="36"/>
          <w:lang w:eastAsia="zh-CN"/>
        </w:rPr>
        <w:t>。</w:t>
      </w:r>
    </w:p>
    <w:p>
      <w:pPr>
        <w:spacing w:line="576" w:lineRule="exact"/>
        <w:ind w:firstLine="640" w:firstLineChars="200"/>
        <w:rPr>
          <w:rFonts w:hint="eastAsia" w:ascii="仿宋_GB2312" w:eastAsia="仿宋_GB2312"/>
          <w:sz w:val="32"/>
          <w:szCs w:val="36"/>
        </w:rPr>
      </w:pPr>
      <w:r>
        <w:rPr>
          <w:rFonts w:hint="eastAsia" w:ascii="黑体" w:hAnsi="黑体" w:eastAsia="黑体"/>
          <w:sz w:val="32"/>
          <w:szCs w:val="36"/>
        </w:rPr>
        <w:t>回复：</w:t>
      </w:r>
      <w:r>
        <w:rPr>
          <w:rFonts w:hint="eastAsia" w:ascii="仿宋_GB2312" w:eastAsia="仿宋_GB2312"/>
          <w:sz w:val="32"/>
          <w:szCs w:val="36"/>
        </w:rPr>
        <w:t>采纳。本次规划将严格按照《西安市城市停车设施专项规划</w:t>
      </w:r>
      <w:r>
        <w:rPr>
          <w:rFonts w:ascii="仿宋_GB2312" w:eastAsia="仿宋_GB2312"/>
          <w:sz w:val="32"/>
          <w:szCs w:val="36"/>
        </w:rPr>
        <w:t>2021-2035》</w:t>
      </w:r>
      <w:r>
        <w:rPr>
          <w:rFonts w:hint="eastAsia" w:ascii="仿宋_GB2312" w:eastAsia="仿宋_GB2312"/>
          <w:sz w:val="32"/>
          <w:szCs w:val="36"/>
        </w:rPr>
        <w:t>的相关要求，对全区公共停车设施进行管控和落实。</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（七）市文旅局</w:t>
      </w:r>
    </w:p>
    <w:p>
      <w:pPr>
        <w:spacing w:line="576" w:lineRule="exact"/>
        <w:ind w:firstLine="640" w:firstLineChars="200"/>
        <w:rPr>
          <w:rFonts w:hint="eastAsia" w:ascii="仿宋_GB2312" w:eastAsia="仿宋_GB2312"/>
          <w:sz w:val="32"/>
          <w:szCs w:val="36"/>
          <w:lang w:eastAsia="zh-CN"/>
        </w:rPr>
      </w:pPr>
      <w:r>
        <w:rPr>
          <w:rFonts w:hint="eastAsia" w:ascii="黑体" w:hAnsi="黑体" w:eastAsia="黑体"/>
          <w:sz w:val="32"/>
          <w:szCs w:val="36"/>
        </w:rPr>
        <w:t>意见：</w:t>
      </w:r>
      <w:r>
        <w:rPr>
          <w:rFonts w:hint="eastAsia" w:ascii="仿宋_GB2312" w:eastAsia="仿宋_GB2312"/>
          <w:sz w:val="32"/>
          <w:szCs w:val="36"/>
        </w:rPr>
        <w:t>07，彰显独具魅力的文化空间，构建山水文化保护格局中“非物质文化遗产 45 项，其中国家级非物质文化遗产 2项，省级 19 项，市级 26 项，未定级 19 项”，非物质文化遗产名录中不存在“未定级”说法，建议核实“未定级 19 项有关情况并进行修改完善</w:t>
      </w:r>
      <w:r>
        <w:rPr>
          <w:rFonts w:hint="eastAsia" w:ascii="仿宋_GB2312" w:eastAsia="仿宋_GB2312"/>
          <w:sz w:val="32"/>
          <w:szCs w:val="36"/>
          <w:lang w:eastAsia="zh-CN"/>
        </w:rPr>
        <w:t>。</w:t>
      </w:r>
    </w:p>
    <w:p>
      <w:pPr>
        <w:spacing w:line="576" w:lineRule="exact"/>
        <w:ind w:firstLine="640" w:firstLineChars="200"/>
        <w:rPr>
          <w:rFonts w:hint="eastAsia" w:ascii="仿宋_GB2312" w:eastAsia="仿宋_GB2312"/>
          <w:sz w:val="32"/>
          <w:szCs w:val="36"/>
          <w:lang w:eastAsia="zh-CN"/>
        </w:rPr>
      </w:pPr>
      <w:r>
        <w:rPr>
          <w:rFonts w:hint="eastAsia" w:ascii="黑体" w:hAnsi="黑体" w:eastAsia="黑体"/>
          <w:sz w:val="32"/>
          <w:szCs w:val="36"/>
        </w:rPr>
        <w:t>回复：</w:t>
      </w:r>
      <w:r>
        <w:rPr>
          <w:rFonts w:hint="eastAsia" w:ascii="仿宋_GB2312" w:eastAsia="仿宋_GB2312"/>
          <w:sz w:val="32"/>
          <w:szCs w:val="36"/>
        </w:rPr>
        <w:t>采纳。</w:t>
      </w:r>
      <w:r>
        <w:rPr>
          <w:rFonts w:hint="eastAsia" w:ascii="仿宋_GB2312" w:eastAsia="仿宋_GB2312"/>
          <w:sz w:val="32"/>
          <w:szCs w:val="36"/>
          <w:lang w:eastAsia="zh-CN"/>
        </w:rPr>
        <w:t>已核实修改错误的文字表述。</w:t>
      </w:r>
    </w:p>
    <w:p>
      <w:pPr>
        <w:spacing w:line="576" w:lineRule="exact"/>
        <w:ind w:firstLine="640" w:firstLineChars="200"/>
        <w:rPr>
          <w:rFonts w:hint="eastAsia" w:ascii="楷体_GB2312" w:hAnsi="楷体_GB2312" w:eastAsia="楷体_GB2312" w:cs="楷体_GB2312"/>
          <w:sz w:val="32"/>
          <w:szCs w:val="36"/>
          <w:lang w:eastAsia="zh-CN"/>
        </w:rPr>
      </w:pPr>
      <w:r>
        <w:rPr>
          <w:rFonts w:hint="eastAsia" w:ascii="楷体_GB2312" w:hAnsi="楷体_GB2312" w:eastAsia="楷体_GB2312" w:cs="楷体_GB2312"/>
          <w:sz w:val="32"/>
          <w:szCs w:val="36"/>
          <w:lang w:eastAsia="zh-CN"/>
        </w:rPr>
        <w:t>（八）市交警支队</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rPr>
        <w:t>意见：</w:t>
      </w:r>
      <w:r>
        <w:rPr>
          <w:rFonts w:hint="eastAsia" w:ascii="仿宋_GB2312" w:hAnsi="仿宋_GB2312" w:eastAsia="仿宋_GB2312" w:cs="仿宋_GB2312"/>
          <w:sz w:val="32"/>
          <w:szCs w:val="36"/>
          <w:lang w:val="en-US" w:eastAsia="zh-CN"/>
        </w:rPr>
        <w:t>1.</w:t>
      </w:r>
      <w:r>
        <w:rPr>
          <w:rFonts w:hint="eastAsia" w:ascii="仿宋_GB2312" w:hAnsi="仿宋_GB2312" w:eastAsia="仿宋_GB2312" w:cs="仿宋_GB2312"/>
          <w:sz w:val="32"/>
          <w:szCs w:val="36"/>
        </w:rPr>
        <w:t>建议从关中平原城市群、西安都市圈、西安市等不 同空间层级，并结合西安高新区，咸阳经开区，西咸新区沣 西新城、沣东新城等功能组团定位，合理审视确定鄠邑区发展定位，进一步强化一体化协同发展；</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rPr>
        <w:t>2</w:t>
      </w:r>
      <w:r>
        <w:rPr>
          <w:rFonts w:hint="eastAsia" w:ascii="仿宋_GB2312" w:hAnsi="仿宋_GB2312" w:eastAsia="仿宋_GB2312" w:cs="仿宋_GB2312"/>
          <w:sz w:val="32"/>
          <w:szCs w:val="36"/>
          <w:lang w:val="en-US" w:eastAsia="zh-CN"/>
        </w:rPr>
        <w:t>.</w:t>
      </w:r>
      <w:r>
        <w:rPr>
          <w:rFonts w:hint="eastAsia" w:ascii="仿宋_GB2312" w:hAnsi="仿宋_GB2312" w:eastAsia="仿宋_GB2312" w:cs="仿宋_GB2312"/>
          <w:sz w:val="32"/>
          <w:szCs w:val="36"/>
        </w:rPr>
        <w:t>建议进一步加强鄠邑一丝路科学城片区设施支撑，提升轴向联系，支撑片区协同发展，加快都市圈功能支点建设；</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rPr>
        <w:t>3</w:t>
      </w:r>
      <w:r>
        <w:rPr>
          <w:rFonts w:hint="eastAsia" w:ascii="仿宋_GB2312" w:hAnsi="仿宋_GB2312" w:eastAsia="仿宋_GB2312" w:cs="仿宋_GB2312"/>
          <w:sz w:val="32"/>
          <w:szCs w:val="36"/>
          <w:lang w:val="en-US" w:eastAsia="zh-CN"/>
        </w:rPr>
        <w:t>.</w:t>
      </w:r>
      <w:r>
        <w:rPr>
          <w:rFonts w:hint="eastAsia" w:ascii="仿宋_GB2312" w:hAnsi="仿宋_GB2312" w:eastAsia="仿宋_GB2312" w:cs="仿宋_GB2312"/>
          <w:sz w:val="32"/>
          <w:szCs w:val="36"/>
        </w:rPr>
        <w:t>建议进一步优化产业空间格局，重点突出与秦创原总窗口、科技创新产业带、丝路科学城等产业组团联系，依托“秦创原”新动能，融入西安市“一总两带”产业空间布局；</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rPr>
        <w:t>4</w:t>
      </w:r>
      <w:r>
        <w:rPr>
          <w:rFonts w:hint="eastAsia" w:ascii="仿宋_GB2312" w:hAnsi="仿宋_GB2312" w:eastAsia="仿宋_GB2312" w:cs="仿宋_GB2312"/>
          <w:sz w:val="32"/>
          <w:szCs w:val="36"/>
          <w:lang w:val="en-US" w:eastAsia="zh-CN"/>
        </w:rPr>
        <w:t>.</w:t>
      </w:r>
      <w:r>
        <w:rPr>
          <w:rFonts w:hint="eastAsia" w:ascii="仿宋_GB2312" w:hAnsi="仿宋_GB2312" w:eastAsia="仿宋_GB2312" w:cs="仿宋_GB2312"/>
          <w:sz w:val="32"/>
          <w:szCs w:val="36"/>
        </w:rPr>
        <w:t>建议结合《西安都市圈轨道交通线网规划方案》、《西安市综合交通体系规划》等相关规划明确鄠邑区综合交通发展目标，进一步深化“综合交通体系”方案，协调落实西安市轨道交通线网、“九横九纵”快速路网、“十一横十三纵”方格主干路网等规划方案在鄠邑区的空间布局；</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lang w:val="en-US" w:eastAsia="zh-CN"/>
        </w:rPr>
        <w:t>5.</w:t>
      </w:r>
      <w:r>
        <w:rPr>
          <w:rFonts w:hint="eastAsia" w:ascii="仿宋_GB2312" w:hAnsi="仿宋_GB2312" w:eastAsia="仿宋_GB2312" w:cs="仿宋_GB2312"/>
          <w:sz w:val="32"/>
          <w:szCs w:val="36"/>
        </w:rPr>
        <w:t>建议研究旅游交通体系建设总体思路，更好支撑山水生态文化旅游区发展；</w:t>
      </w:r>
    </w:p>
    <w:p>
      <w:pPr>
        <w:spacing w:line="576"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lang w:val="en-US" w:eastAsia="zh-CN"/>
        </w:rPr>
        <w:t>6.</w:t>
      </w:r>
      <w:r>
        <w:rPr>
          <w:rFonts w:hint="eastAsia" w:ascii="仿宋_GB2312" w:hAnsi="仿宋_GB2312" w:eastAsia="仿宋_GB2312" w:cs="仿宋_GB2312"/>
          <w:sz w:val="32"/>
          <w:szCs w:val="36"/>
        </w:rPr>
        <w:t>建议落实西安市国土空间规划关于社区生活圈公共服务设施配置要求，按照5-10-15分钟步行可达范围明确各层次公共服务配置要求。</w:t>
      </w:r>
    </w:p>
    <w:p>
      <w:pPr>
        <w:spacing w:line="576" w:lineRule="exact"/>
        <w:ind w:firstLine="640" w:firstLineChars="200"/>
        <w:rPr>
          <w:rFonts w:hint="eastAsia" w:ascii="仿宋_GB2312" w:eastAsia="仿宋_GB2312"/>
          <w:sz w:val="32"/>
          <w:szCs w:val="36"/>
          <w:lang w:eastAsia="zh-CN"/>
        </w:rPr>
      </w:pPr>
      <w:r>
        <w:rPr>
          <w:rFonts w:hint="eastAsia" w:ascii="黑体" w:hAnsi="黑体" w:eastAsia="黑体"/>
          <w:sz w:val="32"/>
          <w:szCs w:val="36"/>
        </w:rPr>
        <w:t>回复：</w:t>
      </w:r>
      <w:r>
        <w:rPr>
          <w:rFonts w:hint="eastAsia" w:ascii="仿宋_GB2312" w:eastAsia="仿宋_GB2312"/>
          <w:sz w:val="32"/>
          <w:szCs w:val="36"/>
        </w:rPr>
        <w:t>采纳。</w:t>
      </w:r>
      <w:r>
        <w:rPr>
          <w:rFonts w:hint="eastAsia" w:ascii="仿宋_GB2312" w:eastAsia="仿宋_GB2312"/>
          <w:sz w:val="32"/>
          <w:szCs w:val="36"/>
          <w:lang w:eastAsia="zh-CN"/>
        </w:rPr>
        <w:t>已按照意见建议对规划成果进行完善。</w:t>
      </w:r>
    </w:p>
    <w:p>
      <w:pPr>
        <w:spacing w:line="576" w:lineRule="exact"/>
        <w:ind w:firstLine="640" w:firstLineChars="200"/>
        <w:rPr>
          <w:rFonts w:hint="eastAsia" w:ascii="仿宋_GB2312" w:eastAsia="仿宋_GB2312"/>
          <w:sz w:val="32"/>
          <w:szCs w:val="36"/>
        </w:rPr>
      </w:pPr>
    </w:p>
    <w:p>
      <w:pPr>
        <w:spacing w:line="576" w:lineRule="exact"/>
        <w:ind w:firstLine="640" w:firstLineChars="200"/>
        <w:rPr>
          <w:rFonts w:hint="default" w:ascii="仿宋_GB2312" w:eastAsia="仿宋_GB2312"/>
          <w:sz w:val="32"/>
          <w:szCs w:val="36"/>
          <w:lang w:val="en-US" w:eastAsia="zh-CN"/>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ZDZiY2FlMTFkMTllNDY3NzBhMDY0NWNhZWY5ZDUifQ=="/>
  </w:docVars>
  <w:rsids>
    <w:rsidRoot w:val="008F1040"/>
    <w:rsid w:val="00124DE8"/>
    <w:rsid w:val="001420A7"/>
    <w:rsid w:val="001A53F8"/>
    <w:rsid w:val="001F5F8B"/>
    <w:rsid w:val="00260DB8"/>
    <w:rsid w:val="002F54F0"/>
    <w:rsid w:val="00534EE3"/>
    <w:rsid w:val="005D0996"/>
    <w:rsid w:val="008F1040"/>
    <w:rsid w:val="009003ED"/>
    <w:rsid w:val="00965F25"/>
    <w:rsid w:val="00B35AA9"/>
    <w:rsid w:val="00BA4F93"/>
    <w:rsid w:val="1C1F6B42"/>
    <w:rsid w:val="27E659A1"/>
    <w:rsid w:val="2B514F38"/>
    <w:rsid w:val="2B8D0093"/>
    <w:rsid w:val="40863BD2"/>
    <w:rsid w:val="45C9588C"/>
    <w:rsid w:val="53B3451D"/>
    <w:rsid w:val="5FDA4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2921</Words>
  <Characters>3027</Characters>
  <Lines>6</Lines>
  <Paragraphs>1</Paragraphs>
  <TotalTime>1</TotalTime>
  <ScaleCrop>false</ScaleCrop>
  <LinksUpToDate>false</LinksUpToDate>
  <CharactersWithSpaces>3043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2023-05-05T01:49:00Z</dcterms:created>
  <dc:creator>路 遥</dc:creator>
  <cp:lastModifiedBy>手心</cp:lastModifiedBy>
  <dcterms:modified xsi:type="dcterms:W3CDTF">2023-05-22T03:26:29Z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9F314208FF5C46D18C5707B9B62C2E5A_13</vt:lpwstr>
  </property>
</Properties>
</file>